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524A95" w:rsidP="00524A95">
      <w:pPr>
        <w:spacing w:after="0" w:line="268" w:lineRule="auto"/>
        <w:ind w:left="584" w:right="394"/>
        <w:jc w:val="center"/>
      </w:pPr>
      <w:r>
        <w:t xml:space="preserve">  </w:t>
      </w:r>
    </w:p>
    <w:p w:rsidR="00164385" w:rsidRDefault="004932F1" w:rsidP="004932F1">
      <w:pPr>
        <w:ind w:left="812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волейболу\УУ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волейболу\УУ 2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 для группы </w:t>
      </w:r>
      <w:r w:rsidR="006F4F11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сложности </w:t>
      </w:r>
      <w:r w:rsidR="0057465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6F4F11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6F4F11" w:rsidTr="006F4F11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6F4F11" w:rsidTr="006F4F11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углубленном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F4F11" w:rsidRDefault="006F4F11" w:rsidP="006F4F11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положительная тенденция социализации учащихся, повышение уровня общей и специальной физической, технической, тактической и психологической подготовки, углубленная физическая реабилитация, подготовка к освоению этапов спортивной подготовки.</w:t>
            </w:r>
          </w:p>
        </w:tc>
      </w:tr>
      <w:tr w:rsidR="006F4F11" w:rsidTr="006F4F11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6F4F11" w:rsidTr="006F4F11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57465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74658">
              <w:rPr>
                <w:rFonts w:ascii="Times New Roman" w:eastAsia="Times New Roman" w:hAnsi="Times New Roman" w:cs="Times New Roman"/>
                <w:sz w:val="24"/>
              </w:rPr>
              <w:t>6-17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</w:tc>
      </w:tr>
      <w:tr w:rsidR="006F4F11" w:rsidTr="006F4F11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>12/504</w:t>
            </w:r>
          </w:p>
        </w:tc>
      </w:tr>
      <w:tr w:rsidR="006F4F11" w:rsidTr="006F4F11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Наполняемость группы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8-12 человек </w:t>
            </w:r>
          </w:p>
        </w:tc>
      </w:tr>
      <w:tr w:rsidR="006F4F11" w:rsidTr="006F4F11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6F4F11" w:rsidRDefault="006F4F11" w:rsidP="006F4F11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6F4F11" w:rsidRDefault="006F4F11" w:rsidP="006F4F11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6F4F11" w:rsidRDefault="006F4F11" w:rsidP="006F4F11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6F4F11" w:rsidRDefault="006F4F11" w:rsidP="006F4F11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6F4F11" w:rsidRDefault="006F4F11" w:rsidP="006F4F11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574658">
              <w:rPr>
                <w:rFonts w:ascii="Times New Roman" w:eastAsia="Times New Roman" w:hAnsi="Times New Roman" w:cs="Times New Roman"/>
                <w:sz w:val="24"/>
              </w:rPr>
              <w:t>углубленном этапе 2 года обучения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3 академических часов. </w:t>
            </w:r>
          </w:p>
          <w:p w:rsidR="006F4F11" w:rsidRDefault="006F4F11" w:rsidP="006F4F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6F4F11" w:rsidRPr="00D91BE9" w:rsidRDefault="006F4F11" w:rsidP="006F4F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6F4F11" w:rsidTr="006F4F11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numPr>
                <w:ilvl w:val="0"/>
                <w:numId w:val="8"/>
              </w:numPr>
              <w:spacing w:line="27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6F4F11" w:rsidRDefault="006F4F11" w:rsidP="006F4F11">
            <w:pPr>
              <w:numPr>
                <w:ilvl w:val="0"/>
                <w:numId w:val="8"/>
              </w:numPr>
              <w:spacing w:after="49" w:line="238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изменяющимся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4F11" w:rsidRDefault="006F4F11" w:rsidP="006F4F11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условиям внешней среды; </w:t>
            </w:r>
          </w:p>
          <w:p w:rsidR="006F4F11" w:rsidRDefault="006F4F11" w:rsidP="006F4F11">
            <w:pPr>
              <w:numPr>
                <w:ilvl w:val="0"/>
                <w:numId w:val="8"/>
              </w:numPr>
              <w:spacing w:line="25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</w:tc>
      </w:tr>
      <w:tr w:rsidR="006F4F11" w:rsidTr="006F4F11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574658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</w:t>
      </w:r>
      <w:r w:rsidR="006F4F11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4F11" w:rsidRPr="00A458BE" w:rsidRDefault="006F4F11" w:rsidP="006F4F11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</w:t>
      </w:r>
      <w:r w:rsidRPr="00A45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>распределения учебных часов группы углубленного уровня сложности</w:t>
      </w:r>
      <w:proofErr w:type="gramEnd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6F4F11" w:rsidRPr="00A458BE" w:rsidTr="001D20C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1D20C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1D20C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ind w:left="2"/>
              <w:rPr>
                <w:rFonts w:ascii="Times New Roman" w:hAnsi="Times New Roman" w:cs="Times New Roman"/>
              </w:rPr>
            </w:pPr>
          </w:p>
          <w:p w:rsidR="006F4F11" w:rsidRPr="00A458BE" w:rsidRDefault="006F4F11" w:rsidP="001D20C2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1D20C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1D20C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1D20C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1D20C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1D20C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1D20C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1D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1D20C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F4F11" w:rsidRDefault="006F4F11" w:rsidP="006F4F11">
      <w:pPr>
        <w:spacing w:after="16"/>
        <w:ind w:right="2381"/>
        <w:jc w:val="right"/>
      </w:pPr>
    </w:p>
    <w:p w:rsidR="006F4F11" w:rsidRDefault="006F4F11" w:rsidP="006F4F11">
      <w:pPr>
        <w:spacing w:after="0"/>
      </w:pPr>
      <w:r>
        <w:rPr>
          <w:b/>
          <w:sz w:val="24"/>
        </w:rPr>
        <w:t xml:space="preserve"> </w:t>
      </w:r>
    </w:p>
    <w:p w:rsidR="006F4F11" w:rsidRDefault="006F4F11" w:rsidP="006F4F11">
      <w:pPr>
        <w:spacing w:after="0"/>
        <w:ind w:left="195"/>
        <w:jc w:val="center"/>
      </w:pPr>
      <w:r>
        <w:rPr>
          <w:b/>
          <w:sz w:val="24"/>
        </w:rPr>
        <w:t xml:space="preserve"> </w:t>
      </w:r>
    </w:p>
    <w:p w:rsidR="006F4F11" w:rsidRDefault="006F4F11" w:rsidP="006F4F11">
      <w:pPr>
        <w:sectPr w:rsidR="006F4F11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по предметным областям по отношению к общему объему учебного плана по образовательной программе </w:t>
      </w:r>
      <w:r w:rsidR="006F4F11">
        <w:rPr>
          <w:rFonts w:ascii="Times New Roman" w:eastAsia="Times New Roman" w:hAnsi="Times New Roman" w:cs="Times New Roman"/>
          <w:b/>
          <w:color w:val="22272F"/>
          <w:sz w:val="28"/>
        </w:rPr>
        <w:t>углубленного</w:t>
      </w: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2533"/>
        <w:gridCol w:w="3119"/>
        <w:gridCol w:w="3216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1D20C2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12% 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Вид спорта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27% 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>Вариативные предметные области</w:t>
            </w:r>
            <w:r w:rsidRPr="00A458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10% 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Судейская 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6F4F11" w:rsidRPr="00DA06D9" w:rsidTr="001D20C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7% </w:t>
            </w:r>
          </w:p>
        </w:tc>
      </w:tr>
    </w:tbl>
    <w:p w:rsidR="00524A95" w:rsidRDefault="00524A95" w:rsidP="00524A95">
      <w:pPr>
        <w:pStyle w:val="1"/>
        <w:numPr>
          <w:ilvl w:val="0"/>
          <w:numId w:val="0"/>
        </w:numPr>
        <w:ind w:left="564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0669" w:type="dxa"/>
        <w:tblCellSpacing w:w="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524A95" w:rsidRPr="00DA06D9" w:rsidTr="00F46AEF">
        <w:trPr>
          <w:tblCellSpacing w:w="0" w:type="dxa"/>
        </w:trPr>
        <w:tc>
          <w:tcPr>
            <w:tcW w:w="10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</w:t>
                  </w:r>
                  <w:proofErr w:type="gramStart"/>
                  <w:r w:rsidRPr="00D91BE9">
                    <w:t>.г</w:t>
                  </w:r>
                  <w:proofErr w:type="gramEnd"/>
                  <w:r w:rsidRPr="00D91BE9">
                    <w:t>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Проверка успеваемости </w:t>
                  </w:r>
                  <w:proofErr w:type="gramStart"/>
                  <w:r w:rsidRPr="00D91BE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(патриотизм, </w:t>
                  </w:r>
                  <w:proofErr w:type="gramStart"/>
                  <w:r w:rsidRPr="00D91BE9">
                    <w:t>гражданствен-ность</w:t>
                  </w:r>
                  <w:proofErr w:type="gramEnd"/>
                  <w:r w:rsidRPr="00D91BE9">
                    <w:t xml:space="preserve"> целеустремленность, духовная нравственность, </w:t>
                  </w:r>
                  <w:r w:rsidRPr="00D91BE9">
                    <w:lastRenderedPageBreak/>
                    <w:t>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условиях летнего пришкольного 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8827D9" w:rsidRDefault="008827D9" w:rsidP="008827D9">
      <w:pPr>
        <w:pStyle w:val="ab"/>
        <w:spacing w:after="0"/>
        <w:ind w:firstLine="708"/>
        <w:jc w:val="left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УГЛУБЛЕННЫЙ УРОВЕНЬ (второй</w:t>
      </w:r>
      <w:r w:rsidRPr="00D957E0">
        <w:rPr>
          <w:rFonts w:ascii="Times New Roman" w:hAnsi="Times New Roman"/>
          <w:b/>
          <w:spacing w:val="-3"/>
          <w:sz w:val="28"/>
          <w:szCs w:val="28"/>
        </w:rPr>
        <w:t xml:space="preserve"> год подготовки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) </w:t>
      </w:r>
    </w:p>
    <w:p w:rsidR="008827D9" w:rsidRPr="00556A65" w:rsidRDefault="008827D9" w:rsidP="008827D9">
      <w:pPr>
        <w:pStyle w:val="ab"/>
        <w:spacing w:after="0"/>
        <w:ind w:firstLine="709"/>
        <w:rPr>
          <w:rFonts w:ascii="Times New Roman" w:hAnsi="Times New Roman"/>
          <w:b/>
          <w:sz w:val="28"/>
        </w:rPr>
      </w:pPr>
      <w:r w:rsidRPr="00556A65">
        <w:rPr>
          <w:rFonts w:ascii="Times New Roman" w:hAnsi="Times New Roman"/>
          <w:b/>
          <w:spacing w:val="2"/>
          <w:sz w:val="28"/>
        </w:rPr>
        <w:t>Техническая подготовка</w:t>
      </w:r>
    </w:p>
    <w:p w:rsidR="008827D9" w:rsidRPr="00C411D8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Техника нападения</w:t>
      </w:r>
    </w:p>
    <w:p w:rsidR="008827D9" w:rsidRPr="00C411D8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pacing w:val="-21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Перемещения: сочетание спос</w:t>
      </w:r>
      <w:r>
        <w:rPr>
          <w:rFonts w:ascii="Times New Roman" w:hAnsi="Times New Roman"/>
          <w:spacing w:val="-3"/>
          <w:sz w:val="28"/>
          <w:szCs w:val="28"/>
        </w:rPr>
        <w:t>обов перемещений, исходных поло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жений, стоек, падений и прыжков в ответ на сигналы; сочетание стоек, </w:t>
      </w:r>
      <w:r w:rsidRPr="00C411D8">
        <w:rPr>
          <w:rFonts w:ascii="Times New Roman" w:hAnsi="Times New Roman"/>
          <w:spacing w:val="-5"/>
          <w:sz w:val="28"/>
          <w:szCs w:val="28"/>
        </w:rPr>
        <w:t>способов перемещений с техническими приемами.</w:t>
      </w:r>
    </w:p>
    <w:p w:rsidR="008827D9" w:rsidRPr="00C411D8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Передачи мяча: у сетки сверху двумя руками, различные по рассто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янию: короткие, средние, длинные; различные по высоте: низкие, средние, высокие, сочетание передач из глубины площадки, стоя лицом и спиной к </w:t>
      </w:r>
      <w:r w:rsidRPr="00C411D8">
        <w:rPr>
          <w:rFonts w:ascii="Times New Roman" w:hAnsi="Times New Roman"/>
          <w:sz w:val="28"/>
          <w:szCs w:val="28"/>
        </w:rPr>
        <w:t>нападающему; нападающий удар с передачи в прыжке; имитация напада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ющего удара и передача через сетку двумя руками, имитация замахов и </w:t>
      </w:r>
      <w:r w:rsidRPr="00C411D8">
        <w:rPr>
          <w:rFonts w:ascii="Times New Roman" w:hAnsi="Times New Roman"/>
          <w:spacing w:val="-8"/>
          <w:sz w:val="28"/>
          <w:szCs w:val="28"/>
        </w:rPr>
        <w:t xml:space="preserve">передача в прыжке через сетку в зону нападения; нападающий удар с переводом влево с поворотом туловища влево из зон 3 и 4 с высоких и средних </w:t>
      </w:r>
      <w:r w:rsidRPr="00C411D8">
        <w:rPr>
          <w:rFonts w:ascii="Times New Roman" w:hAnsi="Times New Roman"/>
          <w:spacing w:val="-2"/>
          <w:sz w:val="28"/>
          <w:szCs w:val="28"/>
        </w:rPr>
        <w:t>передач; прямой нападающий удар слабейшей рукой из зон 2,3,4с раз</w:t>
      </w:r>
      <w:r w:rsidRPr="00C411D8">
        <w:rPr>
          <w:rFonts w:ascii="Times New Roman" w:hAnsi="Times New Roman"/>
          <w:spacing w:val="-7"/>
          <w:sz w:val="28"/>
          <w:szCs w:val="28"/>
        </w:rPr>
        <w:t>личных передач; боковой нападающий удар сильнейшей рукой из зон 4,3; нападающий удар с переводом вправо без поворота туловища из зон 2,3,4.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>Техника защиты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8"/>
          <w:sz w:val="28"/>
          <w:szCs w:val="28"/>
        </w:rPr>
        <w:t>Перемещения: сочетание способов перемещений и падений с техни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ческими приемами игры в защите; способов перемещений с прыжками, </w:t>
      </w:r>
      <w:r w:rsidRPr="00C411D8">
        <w:rPr>
          <w:rFonts w:ascii="Times New Roman" w:hAnsi="Times New Roman"/>
          <w:spacing w:val="-5"/>
          <w:sz w:val="28"/>
          <w:szCs w:val="28"/>
        </w:rPr>
        <w:t>перемещений с блокированием.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Прием мяча: сверху двумя руками от подач и нападающих ударов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средней силы на точность; снизу двумя руками верхних подач на задней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линии и первая передача на точность; прием мяча снизу одной рукой </w:t>
      </w:r>
      <w:r w:rsidRPr="00C411D8">
        <w:rPr>
          <w:rFonts w:ascii="Times New Roman" w:hAnsi="Times New Roman"/>
          <w:spacing w:val="-4"/>
          <w:sz w:val="28"/>
          <w:szCs w:val="28"/>
        </w:rPr>
        <w:t>(правой, левой) попеременно у сетки и от сетки после перемещения.</w:t>
      </w:r>
    </w:p>
    <w:p w:rsidR="008827D9" w:rsidRPr="00556A65" w:rsidRDefault="008827D9" w:rsidP="008827D9">
      <w:pPr>
        <w:pStyle w:val="ab"/>
        <w:spacing w:after="0"/>
        <w:rPr>
          <w:rFonts w:ascii="Times New Roman" w:hAnsi="Times New Roman"/>
          <w:sz w:val="32"/>
          <w:szCs w:val="28"/>
        </w:rPr>
      </w:pPr>
      <w:r w:rsidRPr="00556A65">
        <w:rPr>
          <w:rFonts w:ascii="Times New Roman" w:hAnsi="Times New Roman"/>
          <w:b/>
          <w:spacing w:val="1"/>
          <w:sz w:val="28"/>
        </w:rPr>
        <w:t>Тактическая подготовка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Тактика нападения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Индивидуальные действия: выбор места для вторых передач, раз</w:t>
      </w:r>
      <w:r w:rsidRPr="00C411D8">
        <w:rPr>
          <w:rFonts w:ascii="Times New Roman" w:hAnsi="Times New Roman"/>
          <w:sz w:val="28"/>
          <w:szCs w:val="28"/>
        </w:rPr>
        <w:t>личных по высоте и расстоянию, стоя н</w:t>
      </w:r>
      <w:r>
        <w:rPr>
          <w:rFonts w:ascii="Times New Roman" w:hAnsi="Times New Roman"/>
          <w:sz w:val="28"/>
          <w:szCs w:val="28"/>
        </w:rPr>
        <w:t>а площадке и в прыжке; для напа</w:t>
      </w:r>
      <w:r w:rsidRPr="00C411D8">
        <w:rPr>
          <w:rFonts w:ascii="Times New Roman" w:hAnsi="Times New Roman"/>
          <w:sz w:val="28"/>
          <w:szCs w:val="28"/>
        </w:rPr>
        <w:t>дающего удара (с различных передач мяча у сетки и из глубины площад</w:t>
      </w:r>
      <w:r w:rsidRPr="00C411D8">
        <w:rPr>
          <w:rFonts w:ascii="Times New Roman" w:hAnsi="Times New Roman"/>
          <w:spacing w:val="-7"/>
          <w:sz w:val="28"/>
          <w:szCs w:val="28"/>
        </w:rPr>
        <w:t>ки); чередование подач в дальние и ближние зоны, на силу и</w:t>
      </w:r>
      <w:r>
        <w:rPr>
          <w:rFonts w:ascii="Times New Roman" w:hAnsi="Times New Roman"/>
          <w:spacing w:val="-7"/>
          <w:sz w:val="28"/>
          <w:szCs w:val="28"/>
        </w:rPr>
        <w:t xml:space="preserve"> точность</w:t>
      </w:r>
      <w:r w:rsidRPr="00C411D8">
        <w:rPr>
          <w:rFonts w:ascii="Times New Roman" w:hAnsi="Times New Roman"/>
          <w:spacing w:val="-7"/>
          <w:sz w:val="28"/>
          <w:szCs w:val="28"/>
        </w:rPr>
        <w:t>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2"/>
          <w:sz w:val="28"/>
          <w:szCs w:val="28"/>
        </w:rPr>
        <w:t xml:space="preserve">подача на игрока, слабо владеющего навыками приема, вышедшего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после замены; вторая передача нападающему, сильнейшему на линии </w:t>
      </w:r>
      <w:r w:rsidRPr="00C411D8">
        <w:rPr>
          <w:rFonts w:ascii="Times New Roman" w:hAnsi="Times New Roman"/>
          <w:sz w:val="28"/>
          <w:szCs w:val="28"/>
        </w:rPr>
        <w:t xml:space="preserve">(различные по высоте и расстоянию); передача двум нападающим на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линии с применением отвлекающих действий </w:t>
      </w:r>
      <w:r w:rsidRPr="00C411D8">
        <w:rPr>
          <w:rFonts w:ascii="Times New Roman" w:hAnsi="Times New Roman"/>
          <w:spacing w:val="-4"/>
          <w:sz w:val="28"/>
          <w:szCs w:val="28"/>
        </w:rPr>
        <w:lastRenderedPageBreak/>
        <w:t>руками, туловищем; ими</w:t>
      </w:r>
      <w:r w:rsidRPr="00C411D8">
        <w:rPr>
          <w:rFonts w:ascii="Times New Roman" w:hAnsi="Times New Roman"/>
          <w:sz w:val="28"/>
          <w:szCs w:val="28"/>
        </w:rPr>
        <w:t>тация второй передачи и обман (передача через сетку) на месте и в прыж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ке (боком и спиной в направлении передачи); имитация нападающего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удара и передача в прыжке через сетку (в зону нападения); чередование </w:t>
      </w:r>
      <w:r w:rsidRPr="00C411D8">
        <w:rPr>
          <w:rFonts w:ascii="Times New Roman" w:hAnsi="Times New Roman"/>
          <w:spacing w:val="-1"/>
          <w:sz w:val="28"/>
          <w:szCs w:val="28"/>
        </w:rPr>
        <w:t>способов нападающего удара.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 xml:space="preserve">Групповые действия: взаимодействие игрока зоны 4 с игроком зоны 2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при второй передаче; игрока зоны 3 с игроками зон 4 и 2 при скрестном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перемещении в зонах - из центра на край сетки (при второй передаче); </w:t>
      </w:r>
      <w:r w:rsidRPr="00C411D8">
        <w:rPr>
          <w:rFonts w:ascii="Times New Roman" w:hAnsi="Times New Roman"/>
          <w:sz w:val="28"/>
          <w:szCs w:val="28"/>
        </w:rPr>
        <w:t>игрока зоны 3 с игроком зоны 4 в условиях чередования передач, различ</w:t>
      </w:r>
      <w:r w:rsidRPr="00C411D8">
        <w:rPr>
          <w:rFonts w:ascii="Times New Roman" w:hAnsi="Times New Roman"/>
          <w:spacing w:val="-9"/>
          <w:sz w:val="28"/>
          <w:szCs w:val="28"/>
        </w:rPr>
        <w:t>ных по высоте и расстоянию, стоя лицом и спиной в направлении передачи; взаимодействие игроков зон 6 и 5 с игроком, выходящим к сетке из зоны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Взаимодействие игроков зон 6, 5 и 1 с игроком зоны 3 при приеме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подач на силу и нацеленных, приеме нападающих ударов; игроков зон 6, </w:t>
      </w:r>
      <w:r w:rsidRPr="00C411D8">
        <w:rPr>
          <w:rFonts w:ascii="Times New Roman" w:hAnsi="Times New Roman"/>
          <w:sz w:val="28"/>
          <w:szCs w:val="28"/>
        </w:rPr>
        <w:t xml:space="preserve">5 и 1 с игроком зоны 4 (при приеме подачи - для второй передачи, в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доигровке - для удара; игроков зон 4,3 и 2 с игроком зоны 1, выходящим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к сетке (при первой передаче); игрока, выходящего из зоны 1 при второй </w:t>
      </w:r>
      <w:r w:rsidRPr="00C411D8">
        <w:rPr>
          <w:rFonts w:ascii="Times New Roman" w:hAnsi="Times New Roman"/>
          <w:spacing w:val="-3"/>
          <w:sz w:val="28"/>
          <w:szCs w:val="28"/>
        </w:rPr>
        <w:t>передаче с игроками зон 4, 3 и 2.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Командные действия: система игры через игрока передней линии -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прием подачи и первая передача: а) в зону 3, вторая передаче в зоны 4 и </w:t>
      </w:r>
      <w:r w:rsidRPr="00C411D8">
        <w:rPr>
          <w:rFonts w:ascii="Times New Roman" w:hAnsi="Times New Roman"/>
          <w:spacing w:val="-8"/>
          <w:sz w:val="28"/>
          <w:szCs w:val="28"/>
        </w:rPr>
        <w:t>2, стоя лицом и спиной к ним; б) в зону 4 и 2 (чередование), вторая переда</w:t>
      </w:r>
      <w:r w:rsidRPr="00C411D8">
        <w:rPr>
          <w:rFonts w:ascii="Times New Roman" w:hAnsi="Times New Roman"/>
          <w:spacing w:val="-4"/>
          <w:sz w:val="28"/>
          <w:szCs w:val="28"/>
        </w:rPr>
        <w:t>ча в зоны 3 и 2 (3 и 4); в) в зону 2, вторая - назад за голову, где нападаю</w:t>
      </w:r>
      <w:r w:rsidRPr="00C411D8">
        <w:rPr>
          <w:rFonts w:ascii="Times New Roman" w:hAnsi="Times New Roman"/>
          <w:sz w:val="28"/>
          <w:szCs w:val="28"/>
        </w:rPr>
        <w:t>щий удар выполняет игрок зоны 3; система игры через выходящего: при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ем подачи, первая передача игроку зоны 1, вышедшему к сетке, вторая </w:t>
      </w:r>
      <w:r w:rsidRPr="00C411D8">
        <w:rPr>
          <w:rFonts w:ascii="Times New Roman" w:hAnsi="Times New Roman"/>
          <w:sz w:val="28"/>
          <w:szCs w:val="28"/>
        </w:rPr>
        <w:t>передача нападающему, к которому передающий обращен лицом (в зоны 3 и 4) и спиной (в зону 2).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Тактика защиты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Индивидуальные действия: выбор места, способа перемещения и </w:t>
      </w:r>
      <w:r w:rsidRPr="00C411D8">
        <w:rPr>
          <w:rFonts w:ascii="Times New Roman" w:hAnsi="Times New Roman"/>
          <w:spacing w:val="-1"/>
          <w:sz w:val="28"/>
          <w:szCs w:val="28"/>
        </w:rPr>
        <w:t>способа приема мяча от подачи, нападающего удара и обманных при</w:t>
      </w:r>
      <w:r w:rsidRPr="00C411D8">
        <w:rPr>
          <w:rFonts w:ascii="Times New Roman" w:hAnsi="Times New Roman"/>
          <w:spacing w:val="-5"/>
          <w:sz w:val="28"/>
          <w:szCs w:val="28"/>
        </w:rPr>
        <w:t>емов: выбор места, способа перемещен</w:t>
      </w:r>
      <w:r>
        <w:rPr>
          <w:rFonts w:ascii="Times New Roman" w:hAnsi="Times New Roman"/>
          <w:spacing w:val="-5"/>
          <w:sz w:val="28"/>
          <w:szCs w:val="28"/>
        </w:rPr>
        <w:t>ия, определение направления уда</w:t>
      </w:r>
      <w:r w:rsidRPr="00C411D8">
        <w:rPr>
          <w:rFonts w:ascii="Times New Roman" w:hAnsi="Times New Roman"/>
          <w:spacing w:val="-5"/>
          <w:sz w:val="28"/>
          <w:szCs w:val="28"/>
        </w:rPr>
        <w:t>ра и зонное блокирование; выбор места и способа приема мяча при стра</w:t>
      </w:r>
      <w:r w:rsidRPr="00C411D8">
        <w:rPr>
          <w:rFonts w:ascii="Times New Roman" w:hAnsi="Times New Roman"/>
          <w:spacing w:val="-3"/>
          <w:sz w:val="28"/>
          <w:szCs w:val="28"/>
        </w:rPr>
        <w:t>ховке блокирующих, нападающих, принимающих «трудные» мячи.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Групповые действия: взаимодействие игроков передней линии: а) зон 3 и 2,3 и 4 при групповом блокировании (удары по ходу); б) игрока зоны 3, не участвующего в блокировании с блокирующими игроками зон</w:t>
      </w:r>
      <w:r w:rsidRPr="00C411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 xml:space="preserve">2 </w:t>
      </w:r>
      <w:r w:rsidRPr="00C411D8">
        <w:rPr>
          <w:rFonts w:ascii="Times New Roman" w:hAnsi="Times New Roman"/>
          <w:spacing w:val="-3"/>
          <w:sz w:val="28"/>
          <w:szCs w:val="28"/>
        </w:rPr>
        <w:t>и 4; игроков задней линии - страховка игроков, принимающих «труд</w:t>
      </w:r>
      <w:r w:rsidRPr="00C411D8">
        <w:rPr>
          <w:rFonts w:ascii="Times New Roman" w:hAnsi="Times New Roman"/>
          <w:spacing w:val="-5"/>
          <w:sz w:val="28"/>
          <w:szCs w:val="28"/>
        </w:rPr>
        <w:t>ные» мячи в пределах площадки и выходящих после приема за ее грани</w:t>
      </w:r>
      <w:r w:rsidRPr="00C411D8">
        <w:rPr>
          <w:rFonts w:ascii="Times New Roman" w:hAnsi="Times New Roman"/>
          <w:sz w:val="28"/>
          <w:szCs w:val="28"/>
        </w:rPr>
        <w:t xml:space="preserve">цы; игроков задней и передней линии: </w:t>
      </w:r>
      <w:r>
        <w:rPr>
          <w:rFonts w:ascii="Times New Roman" w:hAnsi="Times New Roman"/>
          <w:sz w:val="28"/>
          <w:szCs w:val="28"/>
        </w:rPr>
        <w:t>а) зоны 6 с блокирующими (в рам</w:t>
      </w:r>
      <w:r w:rsidRPr="00C411D8">
        <w:rPr>
          <w:rFonts w:ascii="Times New Roman" w:hAnsi="Times New Roman"/>
          <w:sz w:val="28"/>
          <w:szCs w:val="28"/>
        </w:rPr>
        <w:t>ках системы «углом вперед»); б) зоны 6 с не участвующими в блокирова</w:t>
      </w:r>
      <w:r w:rsidRPr="00C411D8">
        <w:rPr>
          <w:rFonts w:ascii="Times New Roman" w:hAnsi="Times New Roman"/>
          <w:spacing w:val="-5"/>
          <w:sz w:val="28"/>
          <w:szCs w:val="28"/>
        </w:rPr>
        <w:t>нии; в) зон 5 и 1 с блокирующими.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Командные действия: прием подачи - расположение игроков при приеме подачи различными способами (в условиях чередования в даль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ние и ближние зоны), когда вторую передачу выполняет игрок зоны 3,2 </w:t>
      </w:r>
      <w:r w:rsidRPr="00C411D8">
        <w:rPr>
          <w:rFonts w:ascii="Times New Roman" w:hAnsi="Times New Roman"/>
          <w:sz w:val="28"/>
          <w:szCs w:val="28"/>
        </w:rPr>
        <w:t>(игрок зоны 3 оттянут назад); игрок зоны 2 (4) стоит у сетки, а игрок зоны  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оттянут и находится в зоне 2 (4), после приема игрок зоны 2 (4) идет на </w:t>
      </w:r>
      <w:r w:rsidRPr="00C411D8">
        <w:rPr>
          <w:rFonts w:ascii="Times New Roman" w:hAnsi="Times New Roman"/>
          <w:sz w:val="28"/>
          <w:szCs w:val="28"/>
        </w:rPr>
        <w:t xml:space="preserve">вторую передачу в зону 3, а игрок зоны 3 играет в нападении в зоне 2 (4); </w:t>
      </w:r>
      <w:r w:rsidRPr="00C411D8">
        <w:rPr>
          <w:rFonts w:ascii="Times New Roman" w:hAnsi="Times New Roman"/>
          <w:spacing w:val="-3"/>
          <w:sz w:val="28"/>
          <w:szCs w:val="28"/>
        </w:rPr>
        <w:t>передача в зону 2, стоя спиной к нападающему; расположение игроков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при приеме подачи, когда выход к сетке осуществляет игрок зоны 1 из-за </w:t>
      </w:r>
      <w:r w:rsidRPr="00C411D8">
        <w:rPr>
          <w:rFonts w:ascii="Times New Roman" w:hAnsi="Times New Roman"/>
          <w:spacing w:val="-2"/>
          <w:sz w:val="28"/>
          <w:szCs w:val="28"/>
        </w:rPr>
        <w:t>игрока; системы игры - расположение игроков при приеме мяча от со</w:t>
      </w:r>
      <w:r w:rsidRPr="00C411D8">
        <w:rPr>
          <w:rFonts w:ascii="Times New Roman" w:hAnsi="Times New Roman"/>
          <w:spacing w:val="-5"/>
          <w:sz w:val="28"/>
          <w:szCs w:val="28"/>
        </w:rPr>
        <w:t>перника «углом назад», с применением групповых действий по програм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ме данного года обучения и в условиях чередования </w:t>
      </w:r>
      <w:r w:rsidRPr="00C411D8">
        <w:rPr>
          <w:rFonts w:ascii="Times New Roman" w:hAnsi="Times New Roman"/>
          <w:spacing w:val="-2"/>
          <w:sz w:val="28"/>
          <w:szCs w:val="28"/>
        </w:rPr>
        <w:lastRenderedPageBreak/>
        <w:t>нападающих дей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ствий; переключение в вариантах построения системы «углом вперед» и </w:t>
      </w:r>
      <w:r w:rsidRPr="00C411D8">
        <w:rPr>
          <w:rFonts w:ascii="Times New Roman" w:hAnsi="Times New Roman"/>
          <w:spacing w:val="-1"/>
          <w:sz w:val="28"/>
          <w:szCs w:val="28"/>
        </w:rPr>
        <w:t>«углом назад» в соответствии с характером нападавших действий.</w:t>
      </w:r>
    </w:p>
    <w:p w:rsidR="008827D9" w:rsidRPr="00556A65" w:rsidRDefault="008827D9" w:rsidP="008827D9">
      <w:pPr>
        <w:pStyle w:val="ab"/>
        <w:spacing w:after="0"/>
        <w:rPr>
          <w:rFonts w:ascii="Times New Roman" w:hAnsi="Times New Roman"/>
          <w:sz w:val="32"/>
          <w:szCs w:val="28"/>
        </w:rPr>
      </w:pPr>
      <w:r w:rsidRPr="00556A65">
        <w:rPr>
          <w:rFonts w:ascii="Times New Roman" w:hAnsi="Times New Roman"/>
          <w:b/>
          <w:spacing w:val="1"/>
          <w:sz w:val="28"/>
        </w:rPr>
        <w:t>Интегральная подготовка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Чередование подготовительных</w:t>
      </w:r>
      <w:r>
        <w:rPr>
          <w:rFonts w:ascii="Times New Roman" w:hAnsi="Times New Roman"/>
          <w:spacing w:val="-5"/>
          <w:sz w:val="28"/>
          <w:szCs w:val="28"/>
        </w:rPr>
        <w:t xml:space="preserve"> упражнений, подводящих и упраж</w:t>
      </w:r>
      <w:r w:rsidRPr="00C411D8">
        <w:rPr>
          <w:rFonts w:ascii="Times New Roman" w:hAnsi="Times New Roman"/>
          <w:spacing w:val="-5"/>
          <w:sz w:val="28"/>
          <w:szCs w:val="28"/>
        </w:rPr>
        <w:t>нений по технике.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Упражнения для развития физических качеств в рамках структуры </w:t>
      </w:r>
      <w:r w:rsidRPr="00C411D8">
        <w:rPr>
          <w:rFonts w:ascii="Times New Roman" w:hAnsi="Times New Roman"/>
          <w:spacing w:val="-3"/>
          <w:sz w:val="28"/>
          <w:szCs w:val="28"/>
        </w:rPr>
        <w:t>технических приемов, сочетать с выполнением приема в целом.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Развитие специальных физических способностей посредством мно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гократного выполнения технических приемов (в объеме программы).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 xml:space="preserve">Совершенствование навыков технических приемов посредством </w:t>
      </w:r>
      <w:r w:rsidRPr="00C411D8">
        <w:rPr>
          <w:rFonts w:ascii="Times New Roman" w:hAnsi="Times New Roman"/>
          <w:spacing w:val="-2"/>
          <w:sz w:val="28"/>
          <w:szCs w:val="28"/>
        </w:rPr>
        <w:t>многократного выполнения тактических действий.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Переключения в выполнении технических приемов и тактических </w:t>
      </w:r>
      <w:r w:rsidRPr="00C411D8">
        <w:rPr>
          <w:rFonts w:ascii="Times New Roman" w:hAnsi="Times New Roman"/>
          <w:spacing w:val="-3"/>
          <w:sz w:val="28"/>
          <w:szCs w:val="28"/>
        </w:rPr>
        <w:t>действий нападения и защиты в различных сочетаниях.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Учебные игры: задания, включающие основной программн</w:t>
      </w:r>
      <w:r>
        <w:rPr>
          <w:rFonts w:ascii="Times New Roman" w:hAnsi="Times New Roman"/>
          <w:spacing w:val="-4"/>
          <w:sz w:val="28"/>
          <w:szCs w:val="28"/>
        </w:rPr>
        <w:t>ый ма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териал по технической и тактической подготовке; игры уменьшенными </w:t>
      </w:r>
      <w:r w:rsidRPr="00C411D8">
        <w:rPr>
          <w:rFonts w:ascii="Times New Roman" w:hAnsi="Times New Roman"/>
          <w:spacing w:val="-3"/>
          <w:sz w:val="28"/>
          <w:szCs w:val="28"/>
        </w:rPr>
        <w:t>составами (4x4,3x3,2x2,4x3 и т.п.); игры полным составом с командами параллельных групп (или старшей).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Контрольные игры проводятся для более полного решения учеб</w:t>
      </w:r>
      <w:r w:rsidRPr="00C411D8">
        <w:rPr>
          <w:rFonts w:ascii="Times New Roman" w:hAnsi="Times New Roman"/>
          <w:spacing w:val="-3"/>
          <w:sz w:val="28"/>
          <w:szCs w:val="28"/>
        </w:rPr>
        <w:t>ных задач и подготовки к соревнованиям.</w:t>
      </w:r>
    </w:p>
    <w:p w:rsidR="008827D9" w:rsidRDefault="008827D9" w:rsidP="008827D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>Календарные игры содействуют решению задач соревнователь</w:t>
      </w:r>
      <w:r w:rsidRPr="00C411D8">
        <w:rPr>
          <w:rFonts w:ascii="Times New Roman" w:hAnsi="Times New Roman"/>
          <w:sz w:val="28"/>
          <w:szCs w:val="28"/>
        </w:rPr>
        <w:t>ной подготовки, умению применить освоенный технико-тактический ар</w:t>
      </w:r>
      <w:r w:rsidRPr="00C411D8">
        <w:rPr>
          <w:rFonts w:ascii="Times New Roman" w:hAnsi="Times New Roman"/>
          <w:spacing w:val="-3"/>
          <w:sz w:val="28"/>
          <w:szCs w:val="28"/>
        </w:rPr>
        <w:t>сенал в условиях соревнований.</w:t>
      </w:r>
    </w:p>
    <w:p w:rsidR="002C5C28" w:rsidRDefault="002C5C28" w:rsidP="002C5C28">
      <w:pPr>
        <w:pStyle w:val="ab"/>
        <w:spacing w:after="0"/>
        <w:ind w:firstLine="708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524A95" w:rsidRPr="002C5C28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4F11">
        <w:rPr>
          <w:rFonts w:ascii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 для зачисления в группы углубленного уровня</w:t>
      </w: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3045"/>
        <w:gridCol w:w="3184"/>
      </w:tblGrid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5,5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 с)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11,5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</w:tr>
      <w:tr w:rsidR="006F4F11" w:rsidRPr="006F4F11" w:rsidTr="001D20C2">
        <w:tc>
          <w:tcPr>
            <w:tcW w:w="3235" w:type="dxa"/>
            <w:vMerge w:val="restart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10 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8 м)</w:t>
            </w:r>
          </w:p>
        </w:tc>
      </w:tr>
      <w:tr w:rsidR="006F4F11" w:rsidRPr="006F4F11" w:rsidTr="001D20C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1D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  <w:t>(не менее 180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  <w:t>(не менее 160 см)</w:t>
            </w:r>
          </w:p>
        </w:tc>
      </w:tr>
      <w:tr w:rsidR="006F4F11" w:rsidRPr="006F4F11" w:rsidTr="001D20C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1D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(не менее 40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r w:rsidRPr="006F4F11">
              <w:rPr>
                <w:rFonts w:ascii="Times New Roman" w:hAnsi="Times New Roman" w:cs="Times New Roman"/>
              </w:rPr>
              <w:br/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</w:rPr>
              <w:br/>
              <w:t>(не менее 35 см)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Техническое мастерство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Обязательная техническая программа </w:t>
            </w:r>
          </w:p>
        </w:tc>
      </w:tr>
    </w:tbl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bCs/>
          <w:sz w:val="28"/>
          <w:szCs w:val="27"/>
        </w:rPr>
      </w:pPr>
    </w:p>
    <w:p w:rsidR="006F4F11" w:rsidRPr="006F4F11" w:rsidRDefault="006F4F11" w:rsidP="006F4F11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7"/>
        </w:rPr>
      </w:pPr>
      <w:r w:rsidRPr="006F4F11">
        <w:rPr>
          <w:rFonts w:ascii="Times New Roman" w:hAnsi="Times New Roman" w:cs="Times New Roman"/>
          <w:bCs/>
          <w:sz w:val="28"/>
          <w:szCs w:val="27"/>
        </w:rPr>
        <w:lastRenderedPageBreak/>
        <w:t>Нормативы общей физической и специальной физической подготовки для зачисления в группы базового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367"/>
      </w:tblGrid>
      <w:tr w:rsidR="006F4F11" w:rsidRPr="006F4F11" w:rsidTr="001D20C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769" w:type="dxa"/>
            <w:gridSpan w:val="2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6F4F11" w:rsidRPr="006F4F11" w:rsidTr="001D20C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6F4F11" w:rsidRPr="006F4F11" w:rsidTr="001D20C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 с)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6,6 с)</w:t>
            </w:r>
          </w:p>
        </w:tc>
      </w:tr>
      <w:tr w:rsidR="006F4F11" w:rsidRPr="006F4F11" w:rsidTr="001D20C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12,5 с)</w:t>
            </w:r>
          </w:p>
        </w:tc>
      </w:tr>
      <w:tr w:rsidR="006F4F11" w:rsidRPr="006F4F11" w:rsidTr="001D20C2">
        <w:tc>
          <w:tcPr>
            <w:tcW w:w="2802" w:type="dxa"/>
            <w:vMerge w:val="restart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6F4F11">
              <w:rPr>
                <w:rFonts w:ascii="Times New Roman" w:hAnsi="Times New Roman" w:cs="Times New Roman"/>
              </w:rPr>
              <w:br/>
              <w:t>(не менее 8 м)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6F4F11">
              <w:rPr>
                <w:rFonts w:ascii="Times New Roman" w:hAnsi="Times New Roman" w:cs="Times New Roman"/>
              </w:rPr>
              <w:br/>
              <w:t>(не менее 6 м)</w:t>
            </w:r>
          </w:p>
        </w:tc>
      </w:tr>
      <w:tr w:rsidR="006F4F11" w:rsidRPr="006F4F11" w:rsidTr="001D20C2">
        <w:tc>
          <w:tcPr>
            <w:tcW w:w="2802" w:type="dxa"/>
            <w:vMerge/>
            <w:shd w:val="clear" w:color="auto" w:fill="auto"/>
            <w:hideMark/>
          </w:tcPr>
          <w:p w:rsidR="006F4F11" w:rsidRPr="006F4F11" w:rsidRDefault="006F4F11" w:rsidP="001D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Прыжок в длину с места</w:t>
            </w:r>
            <w:r w:rsidRPr="006F4F11">
              <w:rPr>
                <w:rFonts w:ascii="Times New Roman" w:hAnsi="Times New Roman" w:cs="Times New Roman"/>
              </w:rPr>
              <w:br/>
              <w:t>(не менее 140 см)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Прыжок в длину с места</w:t>
            </w:r>
            <w:r w:rsidRPr="006F4F11">
              <w:rPr>
                <w:rFonts w:ascii="Times New Roman" w:hAnsi="Times New Roman" w:cs="Times New Roman"/>
              </w:rPr>
              <w:br/>
              <w:t>(не менее 130 см)</w:t>
            </w:r>
          </w:p>
        </w:tc>
      </w:tr>
      <w:tr w:rsidR="006F4F11" w:rsidRPr="006F4F11" w:rsidTr="001D20C2">
        <w:tc>
          <w:tcPr>
            <w:tcW w:w="2802" w:type="dxa"/>
            <w:vMerge/>
            <w:shd w:val="clear" w:color="auto" w:fill="auto"/>
            <w:hideMark/>
          </w:tcPr>
          <w:p w:rsidR="006F4F11" w:rsidRPr="006F4F11" w:rsidRDefault="006F4F11" w:rsidP="001D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  <w:sz w:val="20"/>
              </w:rPr>
              <w:t>(не менее 36 см)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  <w:sz w:val="20"/>
              </w:rPr>
              <w:t>(не менее 30 см)</w:t>
            </w:r>
          </w:p>
        </w:tc>
      </w:tr>
    </w:tbl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4F11">
        <w:rPr>
          <w:rFonts w:ascii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 для зачисления в группы углубленного уровня</w:t>
      </w: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3045"/>
        <w:gridCol w:w="3184"/>
      </w:tblGrid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5,5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 с)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11,5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</w:tr>
      <w:tr w:rsidR="006F4F11" w:rsidRPr="006F4F11" w:rsidTr="001D20C2">
        <w:tc>
          <w:tcPr>
            <w:tcW w:w="3235" w:type="dxa"/>
            <w:vMerge w:val="restart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10 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8 м)</w:t>
            </w:r>
          </w:p>
        </w:tc>
      </w:tr>
      <w:tr w:rsidR="006F4F11" w:rsidRPr="006F4F11" w:rsidTr="001D20C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1D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  <w:t>(не менее 180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  <w:t>(не менее 160 см)</w:t>
            </w:r>
          </w:p>
        </w:tc>
      </w:tr>
      <w:tr w:rsidR="006F4F11" w:rsidRPr="006F4F11" w:rsidTr="001D20C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1D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(не менее 40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r w:rsidRPr="006F4F11">
              <w:rPr>
                <w:rFonts w:ascii="Times New Roman" w:hAnsi="Times New Roman" w:cs="Times New Roman"/>
              </w:rPr>
              <w:br/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</w:rPr>
              <w:br/>
              <w:t>(не менее 35 см)</w:t>
            </w:r>
          </w:p>
        </w:tc>
      </w:tr>
      <w:tr w:rsidR="006F4F11" w:rsidRPr="006F4F11" w:rsidTr="001D20C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Техническое мастерство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1D2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Обязательная техническая программа </w:t>
            </w:r>
          </w:p>
        </w:tc>
      </w:tr>
    </w:tbl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bCs/>
          <w:sz w:val="28"/>
          <w:szCs w:val="27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(девушки)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226"/>
        <w:gridCol w:w="711"/>
        <w:gridCol w:w="677"/>
        <w:gridCol w:w="883"/>
        <w:gridCol w:w="818"/>
        <w:gridCol w:w="741"/>
        <w:gridCol w:w="850"/>
        <w:gridCol w:w="709"/>
        <w:gridCol w:w="851"/>
        <w:gridCol w:w="850"/>
      </w:tblGrid>
      <w:tr w:rsidR="00E62F2D" w:rsidRPr="009A7C12" w:rsidTr="001D20C2">
        <w:trPr>
          <w:trHeight w:val="935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16"/>
              </w:rPr>
            </w:pPr>
            <w:r w:rsidRPr="00A90A5E">
              <w:rPr>
                <w:rStyle w:val="aa"/>
                <w:rFonts w:eastAsia="Calibri"/>
                <w:b w:val="0"/>
                <w:sz w:val="16"/>
              </w:rPr>
              <w:t>оценка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9A7C12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9A7C12" w:rsidTr="001D20C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1D20C2">
            <w:pPr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1D20C2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 лет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 лет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5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 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 лет</w:t>
            </w:r>
          </w:p>
        </w:tc>
      </w:tr>
      <w:tr w:rsidR="00E62F2D" w:rsidRPr="009A7C12" w:rsidTr="001D20C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30м,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5,8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5,7</w:t>
            </w:r>
          </w:p>
        </w:tc>
      </w:tr>
      <w:tr w:rsidR="00E62F2D" w:rsidRPr="009A7C12" w:rsidTr="001D20C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</w:tr>
      <w:tr w:rsidR="00E62F2D" w:rsidRPr="009A7C12" w:rsidTr="001D20C2">
        <w:trPr>
          <w:trHeight w:val="286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</w:tr>
      <w:tr w:rsidR="00E62F2D" w:rsidRPr="009A7C12" w:rsidTr="001D20C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lastRenderedPageBreak/>
              <w:t>2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7C12">
                <w:t>30 м</w:t>
              </w:r>
            </w:smartTag>
            <w:r w:rsidRPr="009A7C12">
              <w:t xml:space="preserve"> (3х10),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6.6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6.5</w:t>
            </w:r>
          </w:p>
        </w:tc>
      </w:tr>
      <w:tr w:rsidR="00E62F2D" w:rsidRPr="009A7C12" w:rsidTr="001D20C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6.7</w:t>
            </w:r>
          </w:p>
        </w:tc>
      </w:tr>
      <w:tr w:rsidR="00E62F2D" w:rsidRPr="009A7C12" w:rsidTr="001D20C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8.7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8.4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</w:tr>
      <w:tr w:rsidR="00E62F2D" w:rsidRPr="009A7C12" w:rsidTr="001D20C2">
        <w:trPr>
          <w:trHeight w:val="286"/>
        </w:trPr>
        <w:tc>
          <w:tcPr>
            <w:tcW w:w="573" w:type="dxa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Кроссовая подготовка  6мин. бег 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9A7C12" w:rsidTr="001D20C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1D20C2">
            <w:pPr>
              <w:jc w:val="both"/>
            </w:pPr>
            <w:r w:rsidRPr="009A7C12">
              <w:t>4</w:t>
            </w:r>
          </w:p>
          <w:p w:rsidR="00E62F2D" w:rsidRPr="009A7C12" w:rsidRDefault="00E62F2D" w:rsidP="001D20C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Прыжок в длину с места, </w:t>
            </w:r>
            <w:proofErr w:type="gramStart"/>
            <w:r w:rsidRPr="009A7C12">
              <w:t>см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165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205</w:t>
            </w:r>
          </w:p>
        </w:tc>
      </w:tr>
      <w:tr w:rsidR="00E62F2D" w:rsidRPr="009A7C12" w:rsidTr="001D20C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150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195</w:t>
            </w:r>
          </w:p>
        </w:tc>
      </w:tr>
      <w:tr w:rsidR="00E62F2D" w:rsidRPr="009A7C12" w:rsidTr="001D20C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130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185</w:t>
            </w:r>
          </w:p>
        </w:tc>
      </w:tr>
      <w:tr w:rsidR="00E62F2D" w:rsidRPr="009A7C12" w:rsidTr="001D20C2">
        <w:trPr>
          <w:trHeight w:val="392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1D20C2">
            <w:pPr>
              <w:jc w:val="both"/>
            </w:pPr>
            <w:r w:rsidRPr="009A7C12">
              <w:t>Сгибание и разгибание рук в упоре лежа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26</w:t>
            </w:r>
          </w:p>
        </w:tc>
      </w:tr>
      <w:tr w:rsidR="00E62F2D" w:rsidRPr="009A7C12" w:rsidTr="001D20C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</w:tr>
      <w:tr w:rsidR="00E62F2D" w:rsidRPr="009A7C12" w:rsidTr="001D20C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</w:tr>
      <w:tr w:rsidR="00E62F2D" w:rsidRPr="009A7C12" w:rsidTr="001D20C2">
        <w:trPr>
          <w:trHeight w:val="463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6</w:t>
            </w:r>
          </w:p>
          <w:p w:rsidR="00E62F2D" w:rsidRPr="009A7C12" w:rsidRDefault="00E62F2D" w:rsidP="001D20C2">
            <w:pPr>
              <w:jc w:val="both"/>
            </w:pPr>
          </w:p>
          <w:p w:rsidR="00E62F2D" w:rsidRPr="009A7C12" w:rsidRDefault="00E62F2D" w:rsidP="001D20C2">
            <w:pPr>
              <w:jc w:val="both"/>
            </w:pPr>
          </w:p>
          <w:p w:rsidR="00E62F2D" w:rsidRPr="009A7C12" w:rsidRDefault="00E62F2D" w:rsidP="001D20C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1D20C2">
            <w:pPr>
              <w:jc w:val="both"/>
            </w:pPr>
            <w:r w:rsidRPr="009A7C12">
              <w:t>Подтягивание на высокой перекладине (</w:t>
            </w:r>
            <w:proofErr w:type="gramStart"/>
            <w:r w:rsidRPr="009A7C12">
              <w:t>мал</w:t>
            </w:r>
            <w:proofErr w:type="gramEnd"/>
            <w:r w:rsidRPr="009A7C12">
              <w:t>); на низкой перекладине (дев)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15 </w:t>
            </w:r>
          </w:p>
        </w:tc>
      </w:tr>
      <w:tr w:rsidR="00E62F2D" w:rsidRPr="009A7C12" w:rsidTr="001D20C2">
        <w:trPr>
          <w:trHeight w:val="344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1D20C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</w:tr>
      <w:tr w:rsidR="00E62F2D" w:rsidRPr="009A7C12" w:rsidTr="001D20C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1D20C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6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(юноши)</w:t>
      </w:r>
    </w:p>
    <w:p w:rsidR="00E62F2D" w:rsidRPr="009A7C12" w:rsidRDefault="00E62F2D" w:rsidP="00E62F2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236"/>
        <w:gridCol w:w="992"/>
        <w:gridCol w:w="709"/>
        <w:gridCol w:w="708"/>
        <w:gridCol w:w="712"/>
        <w:gridCol w:w="709"/>
        <w:gridCol w:w="850"/>
        <w:gridCol w:w="709"/>
        <w:gridCol w:w="945"/>
        <w:gridCol w:w="756"/>
      </w:tblGrid>
      <w:tr w:rsidR="00E62F2D" w:rsidRPr="00891244" w:rsidTr="001D20C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оценка 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891244" w:rsidTr="001D20C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9лет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10лет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15лет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16лет</w:t>
            </w:r>
          </w:p>
        </w:tc>
      </w:tr>
      <w:tr w:rsidR="00E62F2D" w:rsidRPr="00891244" w:rsidTr="001D20C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30м,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</w:tr>
      <w:tr w:rsidR="00E62F2D" w:rsidRPr="00891244" w:rsidTr="001D20C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6,8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</w:tr>
      <w:tr w:rsidR="00E62F2D" w:rsidRPr="00891244" w:rsidTr="001D20C2">
        <w:tc>
          <w:tcPr>
            <w:tcW w:w="56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6,3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5.8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</w:tr>
      <w:tr w:rsidR="00E62F2D" w:rsidRPr="00891244" w:rsidTr="001D20C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244">
                <w:t>30 м</w:t>
              </w:r>
            </w:smartTag>
            <w:r w:rsidRPr="00891244">
              <w:t xml:space="preserve"> (3х10),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6.6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6.5</w:t>
            </w:r>
          </w:p>
        </w:tc>
      </w:tr>
      <w:tr w:rsidR="00E62F2D" w:rsidRPr="00891244" w:rsidTr="001D20C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6.7</w:t>
            </w:r>
          </w:p>
        </w:tc>
      </w:tr>
      <w:tr w:rsidR="00E62F2D" w:rsidRPr="00891244" w:rsidTr="001D20C2">
        <w:tc>
          <w:tcPr>
            <w:tcW w:w="56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8.7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8.4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</w:tr>
      <w:tr w:rsidR="00E62F2D" w:rsidRPr="00891244" w:rsidTr="001D20C2">
        <w:tc>
          <w:tcPr>
            <w:tcW w:w="563" w:type="dxa"/>
            <w:shd w:val="clear" w:color="auto" w:fill="auto"/>
          </w:tcPr>
          <w:p w:rsidR="00E62F2D" w:rsidRPr="00891244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Кроссовая подготовка  6мин  бег </w:t>
            </w:r>
          </w:p>
        </w:tc>
        <w:tc>
          <w:tcPr>
            <w:tcW w:w="992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891244" w:rsidTr="001D20C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Прыжок в длину с места, </w:t>
            </w:r>
            <w:proofErr w:type="gramStart"/>
            <w:r w:rsidRPr="00891244"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220</w:t>
            </w:r>
          </w:p>
        </w:tc>
      </w:tr>
      <w:tr w:rsidR="00E62F2D" w:rsidRPr="00891244" w:rsidTr="001D20C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</w:tr>
      <w:tr w:rsidR="00E62F2D" w:rsidRPr="00891244" w:rsidTr="001D20C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</w:tr>
      <w:tr w:rsidR="00E62F2D" w:rsidRPr="00891244" w:rsidTr="001D20C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1D20C2">
            <w:pPr>
              <w:jc w:val="both"/>
            </w:pPr>
            <w:r w:rsidRPr="00891244">
              <w:t>Сгибание и разгибание рук в упоре лежа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28</w:t>
            </w:r>
          </w:p>
        </w:tc>
      </w:tr>
      <w:tr w:rsidR="00E62F2D" w:rsidRPr="00891244" w:rsidTr="001D20C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</w:tr>
      <w:tr w:rsidR="00E62F2D" w:rsidRPr="00891244" w:rsidTr="001D20C2">
        <w:tc>
          <w:tcPr>
            <w:tcW w:w="56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1D20C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1D20C2">
            <w:pPr>
              <w:jc w:val="both"/>
            </w:pPr>
            <w:r w:rsidRPr="00891244">
              <w:t>Подтягивание на высокой перекладине (</w:t>
            </w:r>
            <w:proofErr w:type="gramStart"/>
            <w:r w:rsidRPr="00891244">
              <w:t>мал</w:t>
            </w:r>
            <w:proofErr w:type="gramEnd"/>
            <w:r w:rsidRPr="00891244">
              <w:t>); на низкой перекладине (дев)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11 </w:t>
            </w:r>
          </w:p>
        </w:tc>
      </w:tr>
      <w:tr w:rsidR="00E62F2D" w:rsidRPr="00891244" w:rsidTr="001D20C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</w:tr>
      <w:tr w:rsidR="00E62F2D" w:rsidRPr="00891244" w:rsidTr="001D20C2">
        <w:tc>
          <w:tcPr>
            <w:tcW w:w="563" w:type="dxa"/>
            <w:shd w:val="clear" w:color="auto" w:fill="auto"/>
          </w:tcPr>
          <w:p w:rsidR="00E62F2D" w:rsidRPr="00891244" w:rsidRDefault="00E62F2D" w:rsidP="001D20C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</w:tr>
    </w:tbl>
    <w:p w:rsidR="00E62F2D" w:rsidRPr="00C411D8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Pr="00E62F2D" w:rsidRDefault="00E62F2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AB571A" w:rsidRDefault="00E62F2D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1A">
        <w:rPr>
          <w:rFonts w:ascii="Times New Roman" w:hAnsi="Times New Roman" w:cs="Times New Roman"/>
          <w:b/>
          <w:sz w:val="28"/>
          <w:szCs w:val="28"/>
        </w:rPr>
        <w:t>Комплексы контрольных упражнений для оценки результатов освоения образовательной программы</w:t>
      </w:r>
    </w:p>
    <w:p w:rsidR="00E62F2D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</w:p>
    <w:p w:rsidR="00E62F2D" w:rsidRPr="00EF70AE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Физическая подготовка</w:t>
      </w:r>
    </w:p>
    <w:p w:rsidR="00E62F2D" w:rsidRPr="00C7064C" w:rsidRDefault="00E62F2D" w:rsidP="000F4A09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7064C">
        <w:rPr>
          <w:i/>
          <w:iCs/>
          <w:szCs w:val="28"/>
        </w:rPr>
        <w:t xml:space="preserve">Бес </w:t>
      </w:r>
      <w:smartTag w:uri="urn:schemas-microsoft-com:office:smarttags" w:element="metricconverter">
        <w:smartTagPr>
          <w:attr w:name="ProductID" w:val="30 м"/>
        </w:smartTagPr>
        <w:r w:rsidRPr="00C7064C">
          <w:rPr>
            <w:i/>
            <w:iCs/>
            <w:szCs w:val="28"/>
          </w:rPr>
          <w:t>30 м</w:t>
        </w:r>
      </w:smartTag>
      <w:r w:rsidRPr="00C7064C">
        <w:rPr>
          <w:i/>
          <w:iCs/>
          <w:szCs w:val="28"/>
        </w:rPr>
        <w:t xml:space="preserve">. </w:t>
      </w:r>
      <w:r w:rsidRPr="00C7064C">
        <w:rPr>
          <w:szCs w:val="28"/>
        </w:rPr>
        <w:t>Испытание проводится по обще</w:t>
      </w:r>
      <w:r w:rsidRPr="00C7064C">
        <w:rPr>
          <w:szCs w:val="28"/>
        </w:rPr>
        <w:softHyphen/>
        <w:t>принятой методике, старт высокий («стойка волейболиста»).</w:t>
      </w:r>
    </w:p>
    <w:p w:rsidR="00E62F2D" w:rsidRPr="00EF70AE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Челночный бег: 5х6м. </w:t>
      </w:r>
      <w:r w:rsidRPr="00C411D8">
        <w:rPr>
          <w:sz w:val="28"/>
          <w:szCs w:val="28"/>
        </w:rPr>
        <w:t>На расстоянии 6 м чертятся три линии - стартовая и контрольная. По зрительному сигналу учащийся бежит, преодолевая расстояние 30м три раза. При изменении движения в обратном направлении обе ноги испытуемого должны пересечь линию.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вверх с места, отталкиваясь двумя ногами. </w:t>
      </w:r>
      <w:r w:rsidRPr="00C411D8">
        <w:rPr>
          <w:sz w:val="28"/>
          <w:szCs w:val="28"/>
        </w:rPr>
        <w:t xml:space="preserve">Для этой цели применяется приспособление конструкции В.М. Абалакова «Косой экран» пли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C411D8">
        <w:rPr>
          <w:sz w:val="28"/>
          <w:szCs w:val="28"/>
        </w:rPr>
        <w:t>со</w:t>
      </w:r>
      <w:proofErr w:type="gramEnd"/>
      <w:r w:rsidRPr="00C411D8">
        <w:rPr>
          <w:sz w:val="28"/>
          <w:szCs w:val="28"/>
        </w:rPr>
        <w:t xml:space="preserve"> взмахом рук). Из трех попыток учитывается лучший результат.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 длину с места. </w:t>
      </w:r>
      <w:r w:rsidRPr="00C411D8">
        <w:rPr>
          <w:sz w:val="28"/>
          <w:szCs w:val="28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E62F2D" w:rsidRPr="007E1DC3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Бросок мяча весом 1 кг из-за головы двумя руками стоя</w:t>
      </w:r>
      <w:r>
        <w:rPr>
          <w:sz w:val="28"/>
          <w:szCs w:val="28"/>
        </w:rPr>
        <w:t>.</w:t>
      </w: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  <w:r w:rsidRPr="00217728">
        <w:rPr>
          <w:rStyle w:val="aa"/>
          <w:rFonts w:eastAsia="Calibri"/>
          <w:b w:val="0"/>
          <w:sz w:val="28"/>
          <w:szCs w:val="28"/>
        </w:rPr>
        <w:t>Контрольные нормативы по технико-тактической подготовке, по спортивному результату</w:t>
      </w:r>
      <w:r w:rsidRPr="00217728">
        <w:rPr>
          <w:b/>
          <w:sz w:val="28"/>
          <w:szCs w:val="28"/>
        </w:rPr>
        <w:t xml:space="preserve"> </w:t>
      </w:r>
      <w:r w:rsidRPr="00217728">
        <w:rPr>
          <w:rStyle w:val="aa"/>
          <w:rFonts w:eastAsia="Calibri"/>
          <w:b w:val="0"/>
          <w:sz w:val="28"/>
          <w:szCs w:val="28"/>
        </w:rPr>
        <w:t>(юноши девушки)</w:t>
      </w:r>
    </w:p>
    <w:p w:rsidR="00E62F2D" w:rsidRPr="00217728" w:rsidRDefault="00E62F2D" w:rsidP="00E62F2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8"/>
        <w:gridCol w:w="709"/>
        <w:gridCol w:w="709"/>
        <w:gridCol w:w="567"/>
        <w:gridCol w:w="142"/>
        <w:gridCol w:w="567"/>
        <w:gridCol w:w="803"/>
        <w:gridCol w:w="47"/>
        <w:gridCol w:w="520"/>
        <w:gridCol w:w="1039"/>
        <w:gridCol w:w="236"/>
        <w:gridCol w:w="1040"/>
      </w:tblGrid>
      <w:tr w:rsidR="00E62F2D" w:rsidRPr="00891244" w:rsidTr="001D20C2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jc w:val="both"/>
            </w:pPr>
            <w:r w:rsidRPr="00891244">
              <w:br/>
            </w:r>
            <w:r w:rsidRPr="00A90A5E">
              <w:rPr>
                <w:rStyle w:val="aa"/>
                <w:b w:val="0"/>
              </w:rPr>
              <w:t>№</w:t>
            </w:r>
            <w:r w:rsidRPr="0089124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БАЗОВЫЙ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УГЛУБЛЕННЫЙ УРОВЕНЬ (на конец учебного года)</w:t>
            </w:r>
          </w:p>
        </w:tc>
      </w:tr>
      <w:tr w:rsidR="00E62F2D" w:rsidRPr="00891244" w:rsidTr="001D20C2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2F2D" w:rsidRPr="00E62F2D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E62F2D">
              <w:rPr>
                <w:rStyle w:val="aa"/>
                <w:rFonts w:eastAsia="Calibri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</w:tr>
      <w:tr w:rsidR="00E62F2D" w:rsidRPr="00891244" w:rsidTr="001D20C2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520" w:type="dxa"/>
            <w:vMerge/>
            <w:shd w:val="clear" w:color="auto" w:fill="auto"/>
          </w:tcPr>
          <w:p w:rsidR="00E62F2D" w:rsidRPr="00891244" w:rsidRDefault="00E62F2D" w:rsidP="001D20C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>Связующие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2F2D" w:rsidRPr="00A90A5E" w:rsidRDefault="00E62F2D" w:rsidP="001D20C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 xml:space="preserve">Нападающие </w:t>
            </w:r>
          </w:p>
        </w:tc>
      </w:tr>
      <w:tr w:rsidR="00E62F2D" w:rsidRPr="00891244" w:rsidTr="001D20C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Техническая подготовка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на </w:t>
            </w:r>
            <w:r w:rsidRPr="00891244">
              <w:lastRenderedPageBreak/>
              <w:t>точность из зоны 2 в зону 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Передача сверху у стены</w:t>
            </w:r>
            <w:r w:rsidRPr="00891244">
              <w:t>, стоя лицом и спиной (чередование)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прямой из зоны 4 в зону 4-5 (в 16-17 лет с низкой передачи)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с переводом из зоны 2 в зону 5, из зоны 4 в зону 1 (16-17 лет с передачи за голову)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Блокирование одиночное</w:t>
            </w:r>
            <w:r w:rsidRPr="00891244">
              <w:t xml:space="preserve"> нападающего из зоны 4 (2) по диагонали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Тактическая  подготовка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 xml:space="preserve">Вторая передача в прыжке 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или «скидка» в зависимости от того, поставлен блок или нет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>: приём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Блокирование одиночное </w:t>
            </w:r>
            <w:r w:rsidRPr="00891244">
              <w:lastRenderedPageBreak/>
              <w:t>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 xml:space="preserve"> организации защитных действий по системе «Углом вперёд», «углом назад» по заданию после нападения соперников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2268" w:type="dxa"/>
            <w:shd w:val="clear" w:color="auto" w:fill="auto"/>
          </w:tcPr>
          <w:p w:rsidR="00E62F2D" w:rsidRPr="00A90A5E" w:rsidRDefault="00E62F2D" w:rsidP="001D20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0A5E">
              <w:rPr>
                <w:iCs/>
                <w:u w:val="single"/>
              </w:rPr>
              <w:t>Командные действия</w:t>
            </w:r>
            <w:r w:rsidRPr="00A90A5E">
              <w:rPr>
                <w:iCs/>
              </w:rPr>
              <w:t>:</w:t>
            </w:r>
            <w:r w:rsidRPr="00A90A5E">
              <w:rPr>
                <w:i/>
                <w:iCs/>
              </w:rPr>
              <w:t xml:space="preserve"> </w:t>
            </w:r>
            <w:r w:rsidRPr="00A90A5E">
              <w:t xml:space="preserve">система игры через игрока передней линии </w:t>
            </w:r>
            <w:proofErr w:type="gramStart"/>
            <w:r w:rsidRPr="00A90A5E">
              <w:t>-п</w:t>
            </w:r>
            <w:proofErr w:type="gramEnd"/>
            <w:r w:rsidRPr="00A90A5E">
              <w:t>рием подачи и первая передача: а) в зону 3.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3: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1D20C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Интегральная подготовка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Нападающий удар – блокирование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– вторая передача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1D20C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Спортивный результат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Потери подач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</w:tr>
      <w:tr w:rsidR="00E62F2D" w:rsidRPr="00891244" w:rsidTr="001D20C2">
        <w:trPr>
          <w:trHeight w:val="1102"/>
        </w:trPr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Эффективность нападения в игре (%)</w:t>
            </w:r>
            <w:r w:rsidRPr="00891244">
              <w:br/>
              <w:t>-выигрыш</w:t>
            </w:r>
            <w:proofErr w:type="gramStart"/>
            <w:r w:rsidRPr="00891244">
              <w:br/>
              <w:t>-</w:t>
            </w:r>
            <w:proofErr w:type="gramEnd"/>
            <w:r w:rsidRPr="00891244">
              <w:t>проигрыш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  <w:r w:rsidRPr="00891244">
              <w:br/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  <w:r w:rsidRPr="00891244">
              <w:br/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Полезное блокирование в </w:t>
            </w:r>
            <w:r w:rsidRPr="00891244">
              <w:lastRenderedPageBreak/>
              <w:t>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Ошибки при приёме подачи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</w:tr>
      <w:tr w:rsidR="00E62F2D" w:rsidRPr="00891244" w:rsidTr="001D20C2">
        <w:trPr>
          <w:trHeight w:val="409"/>
        </w:trPr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(девушки)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65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 сидя</w:t>
            </w:r>
            <w:proofErr w:type="gramStart"/>
            <w:r w:rsidRPr="00891244">
              <w:t>.(</w:t>
            </w:r>
            <w:proofErr w:type="gramEnd"/>
            <w:r w:rsidRPr="00891244">
              <w:t>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В </w:t>
            </w:r>
            <w:proofErr w:type="gramStart"/>
            <w:r w:rsidRPr="00891244">
              <w:t>положение</w:t>
            </w:r>
            <w:proofErr w:type="gramEnd"/>
            <w:r w:rsidRPr="00891244">
              <w:t xml:space="preserve">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27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приемом.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1D20C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1D20C2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(юноши)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52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сидя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1D20C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 до 15 очков 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 до 15 очков.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1D20C2">
        <w:tc>
          <w:tcPr>
            <w:tcW w:w="534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1D20C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Универсальная шкала используется для оценки уровня ОФП и СФП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790"/>
      </w:tblGrid>
      <w:tr w:rsidR="00E62F2D" w:rsidRPr="00E62F2D" w:rsidTr="001D20C2">
        <w:tc>
          <w:tcPr>
            <w:tcW w:w="1673" w:type="dxa"/>
          </w:tcPr>
          <w:p w:rsidR="00E62F2D" w:rsidRPr="00E62F2D" w:rsidRDefault="00E62F2D" w:rsidP="001D20C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90" w:type="dxa"/>
          </w:tcPr>
          <w:p w:rsidR="00E62F2D" w:rsidRPr="00E62F2D" w:rsidRDefault="00E62F2D" w:rsidP="001D20C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Вербальный аналог оценки</w:t>
            </w:r>
          </w:p>
        </w:tc>
      </w:tr>
      <w:tr w:rsidR="00E62F2D" w:rsidRPr="00E62F2D" w:rsidTr="001D20C2">
        <w:tc>
          <w:tcPr>
            <w:tcW w:w="1673" w:type="dxa"/>
          </w:tcPr>
          <w:p w:rsidR="00E62F2D" w:rsidRPr="00E62F2D" w:rsidRDefault="00E62F2D" w:rsidP="001D20C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0" w:type="dxa"/>
          </w:tcPr>
          <w:p w:rsidR="00E62F2D" w:rsidRPr="00E62F2D" w:rsidRDefault="00E62F2D" w:rsidP="001D20C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 с превышением</w:t>
            </w:r>
          </w:p>
        </w:tc>
      </w:tr>
      <w:tr w:rsidR="00E62F2D" w:rsidRPr="00E62F2D" w:rsidTr="001D20C2">
        <w:tc>
          <w:tcPr>
            <w:tcW w:w="1673" w:type="dxa"/>
          </w:tcPr>
          <w:p w:rsidR="00E62F2D" w:rsidRPr="00E62F2D" w:rsidRDefault="00E62F2D" w:rsidP="001D20C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0" w:type="dxa"/>
          </w:tcPr>
          <w:p w:rsidR="00E62F2D" w:rsidRPr="00E62F2D" w:rsidRDefault="00E62F2D" w:rsidP="001D20C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</w:t>
            </w:r>
          </w:p>
        </w:tc>
      </w:tr>
      <w:tr w:rsidR="00E62F2D" w:rsidRPr="00E62F2D" w:rsidTr="001D20C2">
        <w:tc>
          <w:tcPr>
            <w:tcW w:w="1673" w:type="dxa"/>
          </w:tcPr>
          <w:p w:rsidR="00E62F2D" w:rsidRPr="00E62F2D" w:rsidRDefault="00E62F2D" w:rsidP="001D20C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0" w:type="dxa"/>
          </w:tcPr>
          <w:p w:rsidR="00E62F2D" w:rsidRPr="00E62F2D" w:rsidRDefault="00E62F2D" w:rsidP="001D20C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но демонстрируется индивидуальный рост</w:t>
            </w:r>
          </w:p>
        </w:tc>
      </w:tr>
      <w:tr w:rsidR="00E62F2D" w:rsidRPr="00E62F2D" w:rsidTr="001D20C2">
        <w:tc>
          <w:tcPr>
            <w:tcW w:w="1673" w:type="dxa"/>
          </w:tcPr>
          <w:p w:rsidR="00E62F2D" w:rsidRPr="00E62F2D" w:rsidRDefault="00E62F2D" w:rsidP="001D20C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0" w:type="dxa"/>
          </w:tcPr>
          <w:p w:rsidR="00E62F2D" w:rsidRPr="00E62F2D" w:rsidRDefault="00E62F2D" w:rsidP="001D20C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индивидуальный рост не демонстрируется</w:t>
            </w:r>
          </w:p>
        </w:tc>
      </w:tr>
    </w:tbl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Бинарная шкала используется для оценки уровня технической подготовки</w:t>
      </w: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7817"/>
      </w:tblGrid>
      <w:tr w:rsidR="00E62F2D" w:rsidRPr="00E62F2D" w:rsidTr="001D20C2">
        <w:tc>
          <w:tcPr>
            <w:tcW w:w="1646" w:type="dxa"/>
          </w:tcPr>
          <w:p w:rsidR="00E62F2D" w:rsidRPr="00E62F2D" w:rsidRDefault="00E62F2D" w:rsidP="001D20C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7" w:type="dxa"/>
          </w:tcPr>
          <w:p w:rsidR="00E62F2D" w:rsidRPr="00E62F2D" w:rsidRDefault="00E62F2D" w:rsidP="001D20C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62F2D" w:rsidRPr="00E62F2D" w:rsidTr="001D20C2">
        <w:tc>
          <w:tcPr>
            <w:tcW w:w="1646" w:type="dxa"/>
          </w:tcPr>
          <w:p w:rsidR="00E62F2D" w:rsidRPr="00E62F2D" w:rsidRDefault="00E62F2D" w:rsidP="001D20C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7" w:type="dxa"/>
          </w:tcPr>
          <w:p w:rsidR="00E62F2D" w:rsidRPr="00E62F2D" w:rsidRDefault="00E62F2D" w:rsidP="001D20C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E62F2D" w:rsidRPr="00E62F2D" w:rsidRDefault="00E62F2D" w:rsidP="00E6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2D" w:rsidRPr="0046282D" w:rsidRDefault="00E62F2D" w:rsidP="00E62F2D"/>
    <w:p w:rsidR="00164385" w:rsidRDefault="00E62F2D" w:rsidP="00E62F2D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4A95"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 w:rsidR="00524A95"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техникотактической 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 w:rsidP="000F4A09">
      <w:pPr>
        <w:numPr>
          <w:ilvl w:val="0"/>
          <w:numId w:val="1"/>
        </w:numPr>
        <w:spacing w:after="3" w:line="254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Тренировочная стенка </w:t>
      </w:r>
      <w:r w:rsidR="000F4A09"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0F4A09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Волейбольные </w:t>
      </w:r>
      <w:r w:rsidR="00524A95">
        <w:rPr>
          <w:rFonts w:ascii="Times New Roman" w:eastAsia="Times New Roman" w:hAnsi="Times New Roman" w:cs="Times New Roman"/>
          <w:sz w:val="28"/>
        </w:rPr>
        <w:t xml:space="preserve"> мячи  </w:t>
      </w:r>
    </w:p>
    <w:p w:rsidR="00164385" w:rsidRDefault="000F4A09" w:rsidP="000F4A09">
      <w:pPr>
        <w:numPr>
          <w:ilvl w:val="0"/>
          <w:numId w:val="1"/>
        </w:numPr>
        <w:spacing w:after="23" w:line="262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="00524A95" w:rsidRPr="000F4A09"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Default="000F4A09">
      <w:pPr>
        <w:pStyle w:val="1"/>
        <w:numPr>
          <w:ilvl w:val="0"/>
          <w:numId w:val="0"/>
        </w:numPr>
        <w:ind w:left="1163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Pr="000F4A09" w:rsidRDefault="000F4A09" w:rsidP="000F4A09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1. Федеральный закон от 4 декабря 2007 года № 329-ФЗ «О физической культуре и спорте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Федеральный закон от 29 декабря 2012 года № 273-ФЗ «Об образовании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4. Положение о лицензировании образовательной деятельности, утверждённое постановлением Правительства Российской Федерации от 28 октября 2013 г. № 966 «О лицензировании образовательной деятельности».</w:t>
      </w:r>
    </w:p>
    <w:p w:rsidR="000F4A09" w:rsidRPr="000F4A09" w:rsidRDefault="000F4A09" w:rsidP="000F4A09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5.Правила оказания платных образовательных услуг, утверждённые постановлением Правительства Российской Федерации от 15 августа 2013 г. № 706 «Об утверждении Правил оказания платных образовательных услуг».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Российской Федерации от 4 июля 2014 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утвержденные </w:t>
      </w:r>
      <w:hyperlink w:anchor="sub_0" w:history="1">
        <w:r w:rsidRPr="000F4A0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F4A09">
        <w:rPr>
          <w:rFonts w:ascii="Times New Roman" w:hAnsi="Times New Roman" w:cs="Times New Roman"/>
          <w:bCs/>
          <w:color w:val="26282F"/>
          <w:sz w:val="24"/>
          <w:szCs w:val="24"/>
        </w:rPr>
        <w:t>Минспорта России от 15 ноября 2018 г. N 939</w:t>
      </w:r>
      <w:r w:rsidRPr="000F4A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0F4A09" w:rsidRPr="000F4A09" w:rsidRDefault="000F4A09" w:rsidP="000F4A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8. </w:t>
      </w:r>
      <w:r w:rsidRPr="000F4A09">
        <w:rPr>
          <w:rFonts w:ascii="Times New Roman" w:hAnsi="Times New Roman" w:cs="Times New Roman"/>
          <w:bCs/>
          <w:sz w:val="24"/>
          <w:szCs w:val="24"/>
        </w:rPr>
        <w:t>Приказ Министерства спорта РФ от 12 сентября 2013 г. N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>9.Приказ Министерства спорта РФ от 12 сентября 2013 г. N 731 "Об утверждении Порядка приема на обучение по дополнительным предпрофессиональным программам в области физической культуры и спорта" (с изменениями и дополнениями</w:t>
      </w:r>
      <w:r w:rsidRPr="000F4A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0F4A09">
        <w:rPr>
          <w:rFonts w:ascii="Times New Roman" w:hAnsi="Times New Roman" w:cs="Times New Roman"/>
          <w:sz w:val="24"/>
          <w:szCs w:val="24"/>
        </w:rPr>
        <w:t>7 марта 2019 г.</w:t>
      </w: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 xml:space="preserve">) 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i/>
          <w:sz w:val="24"/>
          <w:szCs w:val="24"/>
        </w:rPr>
        <w:t>Используемая литература по виду спорта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Беляев А.В.: Волейбол на уроке физической культуры. - М.: СпортАкадемПресс, 2003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Волейбол. Пляжный волейбол «Терра-спорт» Москва, 2001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Клевцов В.А.: Технические приемы игры в волейбол. - Белгород: ПОЛИТЕРРА,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Клещев Ю.Н.: Волейбол. - М.: Физкультура и спорт,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 Ю.Д. Железняк и др.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Под ред.: Ю.Д. Железняка, Ю.М. Портнова ; Рец.: С.Ю. Тюленьков, А.Я. Гомельский: Спортивные игры. - М.: Академия, 2006 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Ю.Д. Железняка, Ю.М. Портнова: Спортивные игры: Техника, тактика, методика обучения. - М.: Академия, 2006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0F4A09">
          <w:rPr>
            <w:rFonts w:ascii="Times New Roman" w:hAnsi="Times New Roman" w:cs="Times New Roman"/>
            <w:sz w:val="24"/>
            <w:szCs w:val="24"/>
          </w:rPr>
          <w:t>Федеральное агентство по физической культуре и спорту</w:t>
        </w:r>
        <w:proofErr w:type="gramStart"/>
        <w:r w:rsidRPr="000F4A09">
          <w:rPr>
            <w:rFonts w:ascii="Times New Roman" w:hAnsi="Times New Roman" w:cs="Times New Roman"/>
            <w:sz w:val="24"/>
            <w:szCs w:val="24"/>
          </w:rPr>
          <w:t xml:space="preserve"> ;</w:t>
        </w:r>
        <w:proofErr w:type="gramEnd"/>
        <w:r w:rsidRPr="000F4A09">
          <w:rPr>
            <w:rFonts w:ascii="Times New Roman" w:hAnsi="Times New Roman" w:cs="Times New Roman"/>
            <w:sz w:val="24"/>
            <w:szCs w:val="24"/>
          </w:rPr>
          <w:t xml:space="preserve"> Ю.Д. Железняк и др.; Рец.: С.Ю. Тюленьков и др.: Волейбол. - М.: Советский спорт, 2007 </w:t>
        </w:r>
      </w:hyperlink>
    </w:p>
    <w:p w:rsidR="000F4A09" w:rsidRPr="000F4A09" w:rsidRDefault="000F4A09" w:rsidP="000F4A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  <w:r w:rsidRPr="000F4A09">
        <w:rPr>
          <w:rFonts w:ascii="Times New Roman" w:hAnsi="Times New Roman" w:cs="Times New Roman"/>
          <w:sz w:val="24"/>
          <w:szCs w:val="24"/>
        </w:rPr>
        <w:t>:</w:t>
      </w:r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Всероссийская федерация волейбола [Электронный ресурс]. – М., 2001-2018 ВФВ. – Режим доступа: </w:t>
      </w:r>
      <w:hyperlink r:id="rId14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http://www.volley.ru/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[Электронный ресурс]. – М., 2008-2019. – Режим доступа: </w:t>
      </w:r>
      <w:hyperlink r:id="rId15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https://www.minsport.gov.ru/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РУСАДА. За честный и здоровый спорт [Электронный ресурс]. – Режим доступа: </w:t>
      </w:r>
      <w:hyperlink r:id="rId16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http://rusada.ru/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 Центральной отраслевой библиотеки по физической культуре и спорту </w:t>
      </w:r>
      <w:r w:rsidRPr="000F4A09">
        <w:rPr>
          <w:rFonts w:ascii="Times New Roman" w:hAnsi="Times New Roman" w:cs="Times New Roman"/>
          <w:sz w:val="24"/>
          <w:szCs w:val="24"/>
        </w:rPr>
        <w:t xml:space="preserve">[Электронный ресурс] / Российский государственный университет физической культуры, спорта, молодежи и туризма – Режим доступа: </w:t>
      </w:r>
      <w:hyperlink r:id="rId17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http://lib.sportedu.ru/Catalog.idc</w:t>
        </w:r>
      </w:hyperlink>
      <w:bookmarkStart w:id="0" w:name="Par276"/>
      <w:bookmarkEnd w:id="0"/>
    </w:p>
    <w:p w:rsidR="00164385" w:rsidRDefault="00164385" w:rsidP="001D20C2">
      <w:pPr>
        <w:spacing w:after="5" w:line="270" w:lineRule="auto"/>
        <w:ind w:left="835"/>
        <w:jc w:val="both"/>
      </w:pPr>
    </w:p>
    <w:sectPr w:rsidR="00164385" w:rsidSect="00384CFE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C2" w:rsidRDefault="001D20C2" w:rsidP="00524A95">
      <w:pPr>
        <w:spacing w:after="0" w:line="240" w:lineRule="auto"/>
      </w:pPr>
      <w:r>
        <w:separator/>
      </w:r>
    </w:p>
  </w:endnote>
  <w:endnote w:type="continuationSeparator" w:id="0">
    <w:p w:rsidR="001D20C2" w:rsidRDefault="001D20C2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C2" w:rsidRDefault="001D20C2" w:rsidP="00524A95">
      <w:pPr>
        <w:spacing w:after="0" w:line="240" w:lineRule="auto"/>
      </w:pPr>
      <w:r>
        <w:separator/>
      </w:r>
    </w:p>
  </w:footnote>
  <w:footnote w:type="continuationSeparator" w:id="0">
    <w:p w:rsidR="001D20C2" w:rsidRDefault="001D20C2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226D48"/>
    <w:multiLevelType w:val="hybridMultilevel"/>
    <w:tmpl w:val="4078A7D2"/>
    <w:lvl w:ilvl="0" w:tplc="E5F80B78">
      <w:start w:val="1"/>
      <w:numFmt w:val="decimal"/>
      <w:lvlText w:val="%1."/>
      <w:lvlJc w:val="left"/>
      <w:pPr>
        <w:ind w:left="109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66616B"/>
    <w:multiLevelType w:val="hybridMultilevel"/>
    <w:tmpl w:val="1C4E1CBA"/>
    <w:lvl w:ilvl="0" w:tplc="5186D4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203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93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EF5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07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887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34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4C2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2E1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C6555"/>
    <w:multiLevelType w:val="hybridMultilevel"/>
    <w:tmpl w:val="6C6615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F4A09"/>
    <w:rsid w:val="0013558A"/>
    <w:rsid w:val="00164385"/>
    <w:rsid w:val="001C5C20"/>
    <w:rsid w:val="001D20C2"/>
    <w:rsid w:val="00273D37"/>
    <w:rsid w:val="002C5C28"/>
    <w:rsid w:val="00384CFE"/>
    <w:rsid w:val="0039094D"/>
    <w:rsid w:val="004932F1"/>
    <w:rsid w:val="00524A95"/>
    <w:rsid w:val="00574658"/>
    <w:rsid w:val="005D17C1"/>
    <w:rsid w:val="0061185A"/>
    <w:rsid w:val="006F4F11"/>
    <w:rsid w:val="006F7A2D"/>
    <w:rsid w:val="00762106"/>
    <w:rsid w:val="00835950"/>
    <w:rsid w:val="008827D9"/>
    <w:rsid w:val="008D37AE"/>
    <w:rsid w:val="00AD738B"/>
    <w:rsid w:val="00BF2574"/>
    <w:rsid w:val="00C72C4D"/>
    <w:rsid w:val="00D91BE9"/>
    <w:rsid w:val="00E61CD8"/>
    <w:rsid w:val="00E62F2D"/>
    <w:rsid w:val="00F46AEF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F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84CFE"/>
    <w:pPr>
      <w:keepNext/>
      <w:keepLines/>
      <w:numPr>
        <w:numId w:val="5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CF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84C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link w:val="a9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uiPriority w:val="22"/>
    <w:qFormat/>
    <w:rsid w:val="00E62F2D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62F2D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Subtitle"/>
    <w:basedOn w:val="a"/>
    <w:next w:val="a"/>
    <w:link w:val="ac"/>
    <w:qFormat/>
    <w:rsid w:val="000F4A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c">
    <w:name w:val="Подзаголовок Знак"/>
    <w:basedOn w:val="a0"/>
    <w:link w:val="ab"/>
    <w:rsid w:val="000F4A09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0F4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3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59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2dip.su/&#1089;&#1087;&#1080;&#1089;&#1086;&#1082;_&#1083;&#1080;&#1090;&#1077;&#1088;&#1072;&#1090;&#1091;&#1088;&#1099;/873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su/&#1089;&#1087;&#1080;&#1089;&#1086;&#1082;_&#1083;&#1080;&#1090;&#1077;&#1088;&#1072;&#1090;&#1091;&#1088;&#1099;/7629" TargetMode="External"/><Relationship Id="rId17" Type="http://schemas.openxmlformats.org/officeDocument/2006/relationships/hyperlink" Target="http://lib.sportedu.ru/Catalog.i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a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su/&#1089;&#1087;&#1080;&#1089;&#1086;&#1082;_&#1083;&#1080;&#1090;&#1077;&#1088;&#1072;&#1090;&#1091;&#1088;&#1099;/10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sport.gov.ru/" TargetMode="External"/><Relationship Id="rId10" Type="http://schemas.openxmlformats.org/officeDocument/2006/relationships/hyperlink" Target="http://2dip.su/&#1089;&#1087;&#1080;&#1089;&#1086;&#1082;_&#1083;&#1080;&#1090;&#1077;&#1088;&#1072;&#1090;&#1091;&#1088;&#1099;/618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su/&#1089;&#1087;&#1080;&#1089;&#1086;&#1082;_&#1083;&#1080;&#1090;&#1077;&#1088;&#1072;&#1090;&#1091;&#1088;&#1099;/5513" TargetMode="External"/><Relationship Id="rId14" Type="http://schemas.openxmlformats.org/officeDocument/2006/relationships/hyperlink" Target="http://www.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0EB0-A9AF-4FD7-AAAD-BBD37F1E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6</cp:revision>
  <cp:lastPrinted>2021-05-17T09:43:00Z</cp:lastPrinted>
  <dcterms:created xsi:type="dcterms:W3CDTF">2021-04-29T19:46:00Z</dcterms:created>
  <dcterms:modified xsi:type="dcterms:W3CDTF">2021-05-18T07:52:00Z</dcterms:modified>
</cp:coreProperties>
</file>