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Pr="00524A95" w:rsidRDefault="00524A95" w:rsidP="007523CD">
      <w:pPr>
        <w:spacing w:after="0" w:line="268" w:lineRule="auto"/>
        <w:ind w:left="584" w:right="394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523CD">
        <w:rPr>
          <w:noProof/>
        </w:rPr>
        <w:lastRenderedPageBreak/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волейболу\УУ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волейболу\УУ 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 для группы </w:t>
      </w:r>
      <w:r w:rsidR="006F4F11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сложности 1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6F4F11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6F4F11" w:rsidTr="006F4F11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6F4F11" w:rsidTr="006F4F11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углубленном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F4F11" w:rsidRDefault="006F4F11" w:rsidP="006F4F11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положительная тенденция социализации учащихся, повышение уровня общей и специальной физической, технической, тактической и психологической подготовки, углубленная физическая реабилитация, подготовка к освоению этапов спортивной подготовки.</w:t>
            </w:r>
          </w:p>
        </w:tc>
      </w:tr>
      <w:tr w:rsidR="006F4F11" w:rsidTr="006F4F11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6F4F11" w:rsidTr="006F4F11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15 лет </w:t>
            </w:r>
          </w:p>
        </w:tc>
      </w:tr>
      <w:tr w:rsidR="006F4F11" w:rsidTr="006F4F11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>12/504</w:t>
            </w:r>
          </w:p>
        </w:tc>
      </w:tr>
      <w:tr w:rsidR="006F4F11" w:rsidTr="006F4F11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8-12 человек </w:t>
            </w:r>
          </w:p>
        </w:tc>
      </w:tr>
      <w:tr w:rsidR="006F4F11" w:rsidTr="006F4F11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6F4F11" w:rsidRDefault="006F4F11" w:rsidP="006F4F11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6F4F11" w:rsidRDefault="006F4F11" w:rsidP="006F4F11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6F4F11" w:rsidRDefault="006F4F11" w:rsidP="006F4F11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6F4F11" w:rsidRDefault="006F4F11" w:rsidP="006F4F11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6F4F11" w:rsidRDefault="006F4F11" w:rsidP="006F4F11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D47155">
              <w:rPr>
                <w:rFonts w:ascii="Times New Roman" w:eastAsia="Times New Roman" w:hAnsi="Times New Roman" w:cs="Times New Roman"/>
                <w:sz w:val="24"/>
              </w:rPr>
              <w:t xml:space="preserve">углубленном этапе 1 годаобучения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3 академических часов. </w:t>
            </w:r>
          </w:p>
          <w:p w:rsidR="006F4F11" w:rsidRDefault="006F4F11" w:rsidP="006F4F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6F4F11" w:rsidRPr="00D91BE9" w:rsidRDefault="006F4F11" w:rsidP="006F4F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6F4F11" w:rsidTr="006F4F11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numPr>
                <w:ilvl w:val="0"/>
                <w:numId w:val="8"/>
              </w:numPr>
              <w:spacing w:line="27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6F4F11" w:rsidRDefault="006F4F11" w:rsidP="006F4F11">
            <w:pPr>
              <w:numPr>
                <w:ilvl w:val="0"/>
                <w:numId w:val="8"/>
              </w:numPr>
              <w:spacing w:after="49" w:line="238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изменяющимся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F4F11" w:rsidRDefault="006F4F11" w:rsidP="006F4F11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условиям внешней среды; </w:t>
            </w:r>
          </w:p>
          <w:p w:rsidR="006F4F11" w:rsidRDefault="006F4F11" w:rsidP="006F4F11">
            <w:pPr>
              <w:numPr>
                <w:ilvl w:val="0"/>
                <w:numId w:val="8"/>
              </w:numPr>
              <w:spacing w:line="259" w:lineRule="auto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</w:tc>
      </w:tr>
      <w:tr w:rsidR="006F4F11" w:rsidTr="006F4F11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11" w:rsidRDefault="006F4F11" w:rsidP="006F4F11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7577AB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</w:t>
      </w:r>
      <w:r w:rsidR="006F4F11">
        <w:rPr>
          <w:rFonts w:ascii="Times New Roman" w:eastAsia="Times New Roman" w:hAnsi="Times New Roman" w:cs="Times New Roman"/>
          <w:sz w:val="28"/>
        </w:rPr>
        <w:t>углубленного</w:t>
      </w:r>
      <w:r>
        <w:rPr>
          <w:rFonts w:ascii="Times New Roman" w:eastAsia="Times New Roman" w:hAnsi="Times New Roman" w:cs="Times New Roman"/>
          <w:sz w:val="28"/>
        </w:rPr>
        <w:t xml:space="preserve">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4F11" w:rsidRPr="00A458BE" w:rsidRDefault="006F4F11" w:rsidP="006F4F11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План-график</w:t>
      </w:r>
      <w:r w:rsidRPr="00A458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>распределения учебных часов группы углубленного уровня сложности</w:t>
      </w:r>
      <w:proofErr w:type="gramEnd"/>
      <w:r w:rsidRPr="00A458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6F4F11" w:rsidRPr="00A458BE" w:rsidTr="00ED260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ED260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458BE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58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ind w:left="2"/>
              <w:rPr>
                <w:rFonts w:ascii="Times New Roman" w:hAnsi="Times New Roman" w:cs="Times New Roman"/>
              </w:rPr>
            </w:pPr>
          </w:p>
          <w:p w:rsidR="006F4F11" w:rsidRPr="00A458BE" w:rsidRDefault="006F4F11" w:rsidP="00ED2602">
            <w:pPr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6F4F11" w:rsidRPr="00A458BE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4F11" w:rsidRPr="00A458BE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F4F11" w:rsidRPr="00A458BE" w:rsidRDefault="006F4F11" w:rsidP="00ED2602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4F11" w:rsidRPr="00A458BE" w:rsidRDefault="006F4F11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4F11" w:rsidRPr="00A458BE" w:rsidRDefault="006F4F11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F4F11" w:rsidRDefault="006F4F11" w:rsidP="006F4F11">
      <w:pPr>
        <w:spacing w:after="16"/>
        <w:ind w:right="2381"/>
        <w:jc w:val="right"/>
      </w:pPr>
    </w:p>
    <w:p w:rsidR="006F4F11" w:rsidRDefault="006F4F11" w:rsidP="006F4F11">
      <w:pPr>
        <w:spacing w:after="0"/>
      </w:pPr>
      <w:r>
        <w:rPr>
          <w:b/>
          <w:sz w:val="24"/>
        </w:rPr>
        <w:t xml:space="preserve"> </w:t>
      </w:r>
    </w:p>
    <w:p w:rsidR="006F4F11" w:rsidRDefault="006F4F11" w:rsidP="006F4F11">
      <w:pPr>
        <w:spacing w:after="0"/>
        <w:ind w:left="195"/>
        <w:jc w:val="center"/>
      </w:pPr>
      <w:r>
        <w:rPr>
          <w:b/>
          <w:sz w:val="24"/>
        </w:rPr>
        <w:t xml:space="preserve"> </w:t>
      </w:r>
    </w:p>
    <w:p w:rsidR="006F4F11" w:rsidRDefault="006F4F11" w:rsidP="006F4F11">
      <w:pPr>
        <w:sectPr w:rsidR="006F4F11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по предметным областям по отношению к общему объему учебного плана по образовательной программе </w:t>
      </w:r>
      <w:r w:rsidR="006F4F11">
        <w:rPr>
          <w:rFonts w:ascii="Times New Roman" w:eastAsia="Times New Roman" w:hAnsi="Times New Roman" w:cs="Times New Roman"/>
          <w:b/>
          <w:color w:val="22272F"/>
          <w:sz w:val="28"/>
        </w:rPr>
        <w:t>углубленного</w:t>
      </w: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503"/>
        <w:gridCol w:w="2990"/>
        <w:gridCol w:w="3083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6F4F11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12% 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15%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Вид спорта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27% 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19%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b/>
                <w:sz w:val="24"/>
              </w:rPr>
              <w:t>Вариативные предметные области</w:t>
            </w:r>
            <w:r w:rsidRPr="00A458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10% 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Судейская подготовка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>10%</w:t>
            </w:r>
          </w:p>
        </w:tc>
      </w:tr>
      <w:tr w:rsidR="006F4F11" w:rsidRPr="00DA06D9" w:rsidTr="001F7F4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left="43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t xml:space="preserve">Спортивное и специальное </w:t>
            </w:r>
            <w:r w:rsidRPr="00A458BE">
              <w:rPr>
                <w:rFonts w:ascii="Times New Roman" w:hAnsi="Times New Roman" w:cs="Times New Roman"/>
                <w:sz w:val="24"/>
              </w:rPr>
              <w:lastRenderedPageBreak/>
              <w:t xml:space="preserve">оборудование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1" w:rsidRPr="00A458BE" w:rsidRDefault="006F4F11" w:rsidP="006F4F11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A458BE">
              <w:rPr>
                <w:rFonts w:ascii="Times New Roman" w:hAnsi="Times New Roman" w:cs="Times New Roman"/>
                <w:sz w:val="24"/>
              </w:rPr>
              <w:lastRenderedPageBreak/>
              <w:t xml:space="preserve">7% </w:t>
            </w:r>
          </w:p>
        </w:tc>
      </w:tr>
    </w:tbl>
    <w:p w:rsidR="00524A95" w:rsidRDefault="00524A95" w:rsidP="00524A95">
      <w:pPr>
        <w:pStyle w:val="1"/>
        <w:numPr>
          <w:ilvl w:val="0"/>
          <w:numId w:val="0"/>
        </w:numPr>
        <w:ind w:left="564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0669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24A95" w:rsidRPr="00DA06D9" w:rsidTr="00F46AEF">
        <w:trPr>
          <w:tblCellSpacing w:w="0" w:type="dxa"/>
        </w:trPr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условиях летнего 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6F4F11" w:rsidRPr="00D957E0" w:rsidRDefault="006F4F11" w:rsidP="006F4F11">
      <w:pPr>
        <w:pStyle w:val="ab"/>
        <w:spacing w:after="0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pacing w:val="-3"/>
          <w:sz w:val="28"/>
          <w:szCs w:val="28"/>
          <w:lang w:val="ru-RU"/>
        </w:rPr>
        <w:t>Г</w:t>
      </w:r>
      <w:r>
        <w:rPr>
          <w:rFonts w:ascii="Times New Roman" w:hAnsi="Times New Roman"/>
          <w:b/>
          <w:spacing w:val="-3"/>
          <w:sz w:val="28"/>
          <w:szCs w:val="28"/>
        </w:rPr>
        <w:t>ЛУБЛЕННЫЙ УРОВЕНЬ (первый</w:t>
      </w:r>
      <w:r w:rsidRPr="00D957E0">
        <w:rPr>
          <w:rFonts w:ascii="Times New Roman" w:hAnsi="Times New Roman"/>
          <w:b/>
          <w:spacing w:val="-3"/>
          <w:sz w:val="28"/>
          <w:szCs w:val="28"/>
        </w:rPr>
        <w:t xml:space="preserve"> год подготовки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) </w:t>
      </w:r>
    </w:p>
    <w:p w:rsidR="006F4F11" w:rsidRPr="00BB6EB5" w:rsidRDefault="006F4F11" w:rsidP="006F4F11">
      <w:pPr>
        <w:pStyle w:val="ab"/>
        <w:spacing w:after="0"/>
        <w:ind w:firstLine="709"/>
        <w:rPr>
          <w:rFonts w:ascii="Times New Roman" w:hAnsi="Times New Roman"/>
          <w:b/>
          <w:sz w:val="28"/>
        </w:rPr>
      </w:pPr>
      <w:r w:rsidRPr="00BB6EB5">
        <w:rPr>
          <w:rFonts w:ascii="Times New Roman" w:hAnsi="Times New Roman"/>
          <w:b/>
          <w:spacing w:val="1"/>
          <w:sz w:val="28"/>
        </w:rPr>
        <w:t>Техническая подготовка</w:t>
      </w:r>
    </w:p>
    <w:p w:rsidR="006F4F11" w:rsidRPr="00C411D8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Техника нападения</w:t>
      </w:r>
    </w:p>
    <w:p w:rsidR="006F4F11" w:rsidRPr="00C411D8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Перемещения: чередование способов перемещения на максималь</w:t>
      </w:r>
      <w:r w:rsidRPr="00C411D8">
        <w:rPr>
          <w:rFonts w:ascii="Times New Roman" w:hAnsi="Times New Roman"/>
          <w:sz w:val="28"/>
          <w:szCs w:val="28"/>
        </w:rPr>
        <w:t>ной скорости; сочетание способов перемещения с изученными техничес</w:t>
      </w:r>
      <w:r w:rsidRPr="00C411D8">
        <w:rPr>
          <w:rFonts w:ascii="Times New Roman" w:hAnsi="Times New Roman"/>
          <w:spacing w:val="-5"/>
          <w:sz w:val="28"/>
          <w:szCs w:val="28"/>
        </w:rPr>
        <w:t>кими приемами нападения.</w:t>
      </w:r>
    </w:p>
    <w:p w:rsidR="006F4F11" w:rsidRPr="00C411D8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 xml:space="preserve">Передачи: передача мяча сверху двумя руками на точность («маяки» </w:t>
      </w:r>
      <w:r w:rsidRPr="00C411D8">
        <w:rPr>
          <w:rFonts w:ascii="Times New Roman" w:hAnsi="Times New Roman"/>
          <w:spacing w:val="-8"/>
          <w:sz w:val="28"/>
          <w:szCs w:val="28"/>
        </w:rPr>
        <w:t>и т.п.) с собственного подбрасывания (ва</w:t>
      </w:r>
      <w:r>
        <w:rPr>
          <w:rFonts w:ascii="Times New Roman" w:hAnsi="Times New Roman"/>
          <w:spacing w:val="-8"/>
          <w:sz w:val="28"/>
          <w:szCs w:val="28"/>
        </w:rPr>
        <w:t>рьируя высоту), посланного пере</w:t>
      </w:r>
      <w:r w:rsidRPr="00C411D8">
        <w:rPr>
          <w:rFonts w:ascii="Times New Roman" w:hAnsi="Times New Roman"/>
          <w:spacing w:val="-8"/>
          <w:sz w:val="28"/>
          <w:szCs w:val="28"/>
        </w:rPr>
        <w:t>дачей: а) первая передача постоянная (2-3 м), вторая - постепенно увеличи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вая расстояние (3-10 м); б) первая - постепенно увеличивая расстояние,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вторая - постоянная; в) первая и вторая - увеличивая расстояние мяча,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посылаемого ударом одной руки; из глубины площадки для нападающего </w:t>
      </w:r>
      <w:r w:rsidRPr="00C411D8">
        <w:rPr>
          <w:rFonts w:ascii="Times New Roman" w:hAnsi="Times New Roman"/>
          <w:spacing w:val="-8"/>
          <w:sz w:val="28"/>
          <w:szCs w:val="28"/>
        </w:rPr>
        <w:t>удара в зонах 2-4,4-2,6-4 па расстояние 6 м; в зонах 5-2,1 -4 на расстояние 7-8 м; стоя спиной в направлении передачи: встречная передача (после пере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дачи над собой и поворота на 180° (в зонах 2-4 6-4, расстояние 3-4 м), </w:t>
      </w:r>
      <w:r w:rsidRPr="00C411D8">
        <w:rPr>
          <w:rFonts w:ascii="Times New Roman" w:hAnsi="Times New Roman"/>
          <w:spacing w:val="-5"/>
          <w:sz w:val="28"/>
          <w:szCs w:val="28"/>
        </w:rPr>
        <w:t>в тройках в зонах: 6-3-2, 6-3-4, 5-3-2, 1-3-4, из глубины площадки - с соб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10"/>
          <w:sz w:val="28"/>
          <w:szCs w:val="28"/>
        </w:rPr>
        <w:t xml:space="preserve">ственного подбрасывания в зонах 6-2,6-4 (расстояние 2-3 м); с набрасывания </w:t>
      </w:r>
      <w:r>
        <w:rPr>
          <w:rFonts w:ascii="Times New Roman" w:hAnsi="Times New Roman"/>
          <w:spacing w:val="-10"/>
          <w:sz w:val="28"/>
          <w:szCs w:val="28"/>
        </w:rPr>
        <w:t xml:space="preserve">на </w:t>
      </w:r>
      <w:r w:rsidRPr="00C411D8">
        <w:rPr>
          <w:rFonts w:ascii="Times New Roman" w:hAnsi="Times New Roman"/>
          <w:spacing w:val="-12"/>
          <w:sz w:val="28"/>
          <w:szCs w:val="28"/>
        </w:rPr>
        <w:t>партн</w:t>
      </w:r>
      <w:r w:rsidRPr="00C411D8">
        <w:rPr>
          <w:rFonts w:ascii="Times New Roman" w:hAnsi="Times New Roman"/>
          <w:spacing w:val="-12"/>
          <w:sz w:val="28"/>
          <w:szCs w:val="28"/>
          <w:lang w:val="en-US"/>
        </w:rPr>
        <w:t>epa</w:t>
      </w:r>
      <w:r w:rsidRPr="00C411D8">
        <w:rPr>
          <w:rFonts w:ascii="Times New Roman" w:hAnsi="Times New Roman"/>
          <w:spacing w:val="-12"/>
          <w:sz w:val="28"/>
          <w:szCs w:val="28"/>
        </w:rPr>
        <w:t xml:space="preserve"> и затем с передачи; с последующим падением и перекатом на спину.</w:t>
      </w:r>
    </w:p>
    <w:p w:rsidR="006F4F11" w:rsidRPr="00C411D8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8"/>
          <w:sz w:val="28"/>
          <w:szCs w:val="28"/>
        </w:rPr>
        <w:t>Передача сверху двумя руками в прыжке (вверх назад): с собственно</w:t>
      </w:r>
      <w:r w:rsidRPr="00C411D8">
        <w:rPr>
          <w:rFonts w:ascii="Times New Roman" w:hAnsi="Times New Roman"/>
          <w:spacing w:val="-10"/>
          <w:sz w:val="28"/>
          <w:szCs w:val="28"/>
        </w:rPr>
        <w:t xml:space="preserve">го подбрасывания - с места и после перемещения; с набрасывания партнера </w:t>
      </w:r>
      <w:r w:rsidRPr="00C411D8">
        <w:rPr>
          <w:rFonts w:ascii="Times New Roman" w:hAnsi="Times New Roman"/>
          <w:spacing w:val="-7"/>
          <w:sz w:val="28"/>
          <w:szCs w:val="28"/>
        </w:rPr>
        <w:t>с места и после перемещения; на точность в пределах границ площадки.</w:t>
      </w:r>
    </w:p>
    <w:p w:rsidR="006F4F11" w:rsidRPr="00C411D8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Чередование способов передачи мяча: сверху, сверху с падением, в </w:t>
      </w:r>
      <w:r w:rsidRPr="00C411D8">
        <w:rPr>
          <w:rFonts w:ascii="Times New Roman" w:hAnsi="Times New Roman"/>
          <w:spacing w:val="-9"/>
          <w:sz w:val="28"/>
          <w:szCs w:val="28"/>
        </w:rPr>
        <w:t>прыжке; отбивание кулаком; передачи, различные по расстоянию и высоте.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Подачи: верхняя прямая подача (подряд 20 попыток), с различной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силой; через сетку в три продольные зоны: 6-3,1-2,5-4, ближе к боковым и лицевой линиям; соревнование на точность попадания в зоны; верхняя </w:t>
      </w:r>
      <w:r w:rsidRPr="00C411D8">
        <w:rPr>
          <w:rFonts w:ascii="Times New Roman" w:hAnsi="Times New Roman"/>
          <w:spacing w:val="-4"/>
          <w:sz w:val="28"/>
          <w:szCs w:val="28"/>
        </w:rPr>
        <w:t>боковая подача с соблюдением правил; подачи (подряд 5 попыток); по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дачи в правую и левую половины площадки; соревнование на большее </w:t>
      </w:r>
      <w:r w:rsidRPr="00C411D8">
        <w:rPr>
          <w:rFonts w:ascii="Times New Roman" w:hAnsi="Times New Roman"/>
          <w:spacing w:val="-5"/>
          <w:sz w:val="28"/>
          <w:szCs w:val="28"/>
        </w:rPr>
        <w:t>количество выполненных подач правильно; чередование нижней и верх</w:t>
      </w:r>
      <w:r w:rsidRPr="00C411D8">
        <w:rPr>
          <w:rFonts w:ascii="Times New Roman" w:hAnsi="Times New Roman"/>
          <w:spacing w:val="-4"/>
          <w:sz w:val="28"/>
          <w:szCs w:val="28"/>
        </w:rPr>
        <w:t>ней прямой подач па точность.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lastRenderedPageBreak/>
        <w:t>Нападающие улары: прямой на</w:t>
      </w:r>
      <w:r>
        <w:rPr>
          <w:rFonts w:ascii="Times New Roman" w:hAnsi="Times New Roman"/>
          <w:spacing w:val="-4"/>
          <w:sz w:val="28"/>
          <w:szCs w:val="28"/>
        </w:rPr>
        <w:t>падающий удар (по ходу) сильней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шей рукой из зон 4,3,2; с различных передач - коротких по расстоянию, </w:t>
      </w:r>
      <w:r w:rsidRPr="00C411D8">
        <w:rPr>
          <w:rFonts w:ascii="Times New Roman" w:hAnsi="Times New Roman"/>
          <w:spacing w:val="-5"/>
          <w:sz w:val="28"/>
          <w:szCs w:val="28"/>
        </w:rPr>
        <w:t>средних и высоких по высоте; средних по расстоянию - средних и высо</w:t>
      </w:r>
      <w:r w:rsidRPr="00C411D8">
        <w:rPr>
          <w:rFonts w:ascii="Times New Roman" w:hAnsi="Times New Roman"/>
          <w:sz w:val="28"/>
          <w:szCs w:val="28"/>
        </w:rPr>
        <w:t xml:space="preserve">ких по высоте; длинных по расстоянию, средних по высоте; из зон 4 и 2 с </w:t>
      </w:r>
      <w:r w:rsidRPr="00C411D8">
        <w:rPr>
          <w:rFonts w:ascii="Times New Roman" w:hAnsi="Times New Roman"/>
          <w:spacing w:val="-7"/>
          <w:sz w:val="28"/>
          <w:szCs w:val="28"/>
        </w:rPr>
        <w:t>передачи из зоны 6; при противодействии блокирующих, стоящих на под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ставке; из зон 4 и 2 с передачи назад за голову; удар с переводом вправо </w:t>
      </w:r>
      <w:r w:rsidRPr="00C411D8">
        <w:rPr>
          <w:rFonts w:ascii="Times New Roman" w:hAnsi="Times New Roman"/>
          <w:spacing w:val="-5"/>
          <w:sz w:val="28"/>
          <w:szCs w:val="28"/>
        </w:rPr>
        <w:t>с поворотом туловища вправо; удар из зоны 2 с передачи из зоны 3, стоя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спиной в направлении передачи; удар из зоны 4 с передачи из зоны 3; </w:t>
      </w:r>
      <w:r w:rsidRPr="00C411D8">
        <w:rPr>
          <w:rFonts w:ascii="Times New Roman" w:hAnsi="Times New Roman"/>
          <w:sz w:val="28"/>
          <w:szCs w:val="28"/>
        </w:rPr>
        <w:t>удар из зон 2,4 «мимо блока» (имитирует блок игрок, стоя на подставке); имитация нападающего удара и передача через сетку двумя руками, ими</w:t>
      </w:r>
      <w:r w:rsidRPr="00C411D8">
        <w:rPr>
          <w:rFonts w:ascii="Times New Roman" w:hAnsi="Times New Roman"/>
          <w:spacing w:val="-2"/>
          <w:sz w:val="28"/>
          <w:szCs w:val="28"/>
        </w:rPr>
        <w:t>тация нападающего удара в разбеге и передача подвешенного мяча; то</w:t>
      </w:r>
      <w:r w:rsidRPr="00C411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же в зонах 4 и 2 с передачи из зоны 3; удар с переводом влево с поворотом </w:t>
      </w:r>
      <w:r w:rsidRPr="00C411D8">
        <w:rPr>
          <w:rFonts w:ascii="Times New Roman" w:hAnsi="Times New Roman"/>
          <w:spacing w:val="-4"/>
          <w:sz w:val="28"/>
          <w:szCs w:val="28"/>
        </w:rPr>
        <w:t>туловища влево по мячу на амортизаторах, по мячу в держателе, набро</w:t>
      </w:r>
      <w:r w:rsidRPr="00C411D8">
        <w:rPr>
          <w:rFonts w:ascii="Times New Roman" w:hAnsi="Times New Roman"/>
          <w:spacing w:val="-2"/>
          <w:sz w:val="28"/>
          <w:szCs w:val="28"/>
        </w:rPr>
        <w:t>шенному партнером; удар из зон 3,4с высоких и средних передач, пря</w:t>
      </w:r>
      <w:r w:rsidRPr="00C411D8">
        <w:rPr>
          <w:rFonts w:ascii="Times New Roman" w:hAnsi="Times New Roman"/>
          <w:spacing w:val="-5"/>
          <w:sz w:val="28"/>
          <w:szCs w:val="28"/>
        </w:rPr>
        <w:t>мой нападающий удар слабейшей рукой из зон 2,3,4 по мячу, наброшен</w:t>
      </w:r>
      <w:r w:rsidRPr="00C411D8">
        <w:rPr>
          <w:rFonts w:ascii="Times New Roman" w:hAnsi="Times New Roman"/>
          <w:spacing w:val="-3"/>
          <w:sz w:val="28"/>
          <w:szCs w:val="28"/>
        </w:rPr>
        <w:t>ному партнером, из зон 2,3с передачи из соседней зоны</w:t>
      </w:r>
      <w:r>
        <w:rPr>
          <w:rFonts w:ascii="Times New Roman" w:hAnsi="Times New Roman"/>
          <w:spacing w:val="-3"/>
          <w:sz w:val="28"/>
          <w:szCs w:val="28"/>
        </w:rPr>
        <w:t xml:space="preserve"> (3-2,4-3); напа</w:t>
      </w:r>
      <w:r w:rsidRPr="00C411D8">
        <w:rPr>
          <w:rFonts w:ascii="Times New Roman" w:hAnsi="Times New Roman"/>
          <w:spacing w:val="-3"/>
          <w:sz w:val="28"/>
          <w:szCs w:val="28"/>
        </w:rPr>
        <w:t>дающие удары с удаленных от сетки передач.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Техника защиты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Перемещения и стойки: сочетание способов перемещений, падений </w:t>
      </w:r>
      <w:r w:rsidRPr="00C411D8">
        <w:rPr>
          <w:rFonts w:ascii="Times New Roman" w:hAnsi="Times New Roman"/>
          <w:sz w:val="28"/>
          <w:szCs w:val="28"/>
        </w:rPr>
        <w:t>и стоек с техническими приемами игры в защите; перемещения на макси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мальной скорости и чередование их способов, сочетание с падениями, </w:t>
      </w:r>
      <w:r w:rsidRPr="00C411D8">
        <w:rPr>
          <w:rFonts w:ascii="Times New Roman" w:hAnsi="Times New Roman"/>
          <w:spacing w:val="-3"/>
          <w:sz w:val="28"/>
          <w:szCs w:val="28"/>
        </w:rPr>
        <w:t>остановками и выполнением приема мяча.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Прием мяча: сверху двумя руками, нижней и верхней прямой по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дач, от удара одной рукой в парах и через сетку (стоя на подставке);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прием снизу двумя руками нижней подачи, первая передача па точность; </w:t>
      </w:r>
      <w:r w:rsidRPr="00C411D8">
        <w:rPr>
          <w:rFonts w:ascii="Times New Roman" w:hAnsi="Times New Roman"/>
          <w:spacing w:val="-2"/>
          <w:sz w:val="28"/>
          <w:szCs w:val="28"/>
        </w:rPr>
        <w:t>верхней прямой подачи и первая передача в зону нападения; нападаю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щего удара; верхней боковой подачи; от передачи через сетку в прыжке; снизу одной рукой правой, левой в парах, у сетки, от сетки, сверху двумя </w:t>
      </w:r>
      <w:r w:rsidRPr="00C411D8">
        <w:rPr>
          <w:rFonts w:ascii="Times New Roman" w:hAnsi="Times New Roman"/>
          <w:sz w:val="28"/>
          <w:szCs w:val="28"/>
        </w:rPr>
        <w:t xml:space="preserve">руками с падением в сторону на бедро и перекатом па спину, от передачи </w:t>
      </w:r>
      <w:r w:rsidRPr="00C411D8">
        <w:rPr>
          <w:rFonts w:ascii="Times New Roman" w:hAnsi="Times New Roman"/>
          <w:spacing w:val="-5"/>
          <w:sz w:val="28"/>
          <w:szCs w:val="28"/>
        </w:rPr>
        <w:t>мяча через сетку, передача в прыжке через сетку; прием подачи; напада</w:t>
      </w:r>
      <w:r w:rsidRPr="00C411D8">
        <w:rPr>
          <w:rFonts w:ascii="Times New Roman" w:hAnsi="Times New Roman"/>
          <w:sz w:val="28"/>
          <w:szCs w:val="28"/>
        </w:rPr>
        <w:t>ющего удара; прием снизу двумя руками</w:t>
      </w:r>
      <w:r>
        <w:rPr>
          <w:rFonts w:ascii="Times New Roman" w:hAnsi="Times New Roman"/>
          <w:sz w:val="28"/>
          <w:szCs w:val="28"/>
        </w:rPr>
        <w:t xml:space="preserve"> с падением и перекатом в сторо</w:t>
      </w:r>
      <w:r w:rsidRPr="00C411D8">
        <w:rPr>
          <w:rFonts w:ascii="Times New Roman" w:hAnsi="Times New Roman"/>
          <w:sz w:val="28"/>
          <w:szCs w:val="28"/>
        </w:rPr>
        <w:t xml:space="preserve">ну на бедро в парах; прием снизу подачи, нападающего удара; прием </w:t>
      </w:r>
      <w:r w:rsidRPr="00C411D8">
        <w:rPr>
          <w:rFonts w:ascii="Times New Roman" w:hAnsi="Times New Roman"/>
          <w:spacing w:val="-3"/>
          <w:sz w:val="28"/>
          <w:szCs w:val="28"/>
        </w:rPr>
        <w:t>одной рукой с падением в сторону па бедро и перекатом па спину (пра</w:t>
      </w:r>
      <w:r w:rsidRPr="00C411D8">
        <w:rPr>
          <w:rFonts w:ascii="Times New Roman" w:hAnsi="Times New Roman"/>
          <w:spacing w:val="-4"/>
          <w:sz w:val="28"/>
          <w:szCs w:val="28"/>
        </w:rPr>
        <w:t>вой, левой) в парах (по заданию), у сетки, от сетки; прием подачи, напа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давшего удара; чередование способов приема мяча в зависимости от </w:t>
      </w:r>
      <w:r w:rsidRPr="00C411D8">
        <w:rPr>
          <w:rFonts w:ascii="Times New Roman" w:hAnsi="Times New Roman"/>
          <w:spacing w:val="-2"/>
          <w:sz w:val="28"/>
          <w:szCs w:val="28"/>
        </w:rPr>
        <w:t>направления и скорости полета мяча.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B3288B">
        <w:rPr>
          <w:rFonts w:ascii="Times New Roman" w:hAnsi="Times New Roman"/>
          <w:spacing w:val="-3"/>
          <w:sz w:val="28"/>
          <w:szCs w:val="28"/>
        </w:rPr>
        <w:t>Блокирование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: одиночное прямого нападающего удара по ходу (в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зонах 4,2, 3), из двух зон в известном направлении, стоя па подставке и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в прыжке с площадки; ударов из одной зоны в двух направлениях, стоя </w:t>
      </w:r>
      <w:r w:rsidRPr="00C411D8">
        <w:rPr>
          <w:rFonts w:ascii="Times New Roman" w:hAnsi="Times New Roman"/>
          <w:spacing w:val="2"/>
          <w:sz w:val="28"/>
          <w:szCs w:val="28"/>
        </w:rPr>
        <w:t xml:space="preserve">на подставке и в прыжке с площадки; ударов с переводом вправо (в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зонах 3,4,2), стоя па подставке, в прыжке с площадки удары с передачи;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групповое блокирование (вдвоем) ударов по ходу (из зон 4,2,3), стоя на </w:t>
      </w:r>
      <w:r w:rsidRPr="00C411D8">
        <w:rPr>
          <w:rFonts w:ascii="Times New Roman" w:hAnsi="Times New Roman"/>
          <w:spacing w:val="-2"/>
          <w:sz w:val="28"/>
          <w:szCs w:val="28"/>
        </w:rPr>
        <w:t>подставке, и в прыжке с площадки.</w:t>
      </w:r>
    </w:p>
    <w:p w:rsidR="006F4F11" w:rsidRPr="00556A65" w:rsidRDefault="006F4F11" w:rsidP="006F4F11">
      <w:pPr>
        <w:pStyle w:val="ab"/>
        <w:spacing w:after="0"/>
        <w:ind w:firstLine="709"/>
        <w:rPr>
          <w:rFonts w:ascii="Times New Roman" w:hAnsi="Times New Roman"/>
          <w:spacing w:val="-15"/>
          <w:sz w:val="32"/>
          <w:szCs w:val="28"/>
        </w:rPr>
      </w:pPr>
      <w:r w:rsidRPr="00556A65">
        <w:rPr>
          <w:rFonts w:ascii="Times New Roman" w:hAnsi="Times New Roman"/>
          <w:b/>
          <w:spacing w:val="2"/>
          <w:sz w:val="28"/>
        </w:rPr>
        <w:t>Тактическая подготовка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Тактика нападени</w:t>
      </w:r>
      <w:r>
        <w:rPr>
          <w:rFonts w:ascii="Times New Roman" w:hAnsi="Times New Roman"/>
          <w:spacing w:val="-5"/>
          <w:sz w:val="28"/>
          <w:szCs w:val="28"/>
        </w:rPr>
        <w:t>я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Индивидуальные действия: выбор места для выполнения второй пе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редачи у сетки и из глубины площадки для нападающего удара, для </w:t>
      </w:r>
      <w:r w:rsidRPr="00C411D8">
        <w:rPr>
          <w:rFonts w:ascii="Times New Roman" w:hAnsi="Times New Roman"/>
          <w:spacing w:val="-4"/>
          <w:sz w:val="28"/>
          <w:szCs w:val="28"/>
        </w:rPr>
        <w:lastRenderedPageBreak/>
        <w:t>вы</w:t>
      </w:r>
      <w:r w:rsidRPr="00C411D8">
        <w:rPr>
          <w:rFonts w:ascii="Times New Roman" w:hAnsi="Times New Roman"/>
          <w:spacing w:val="-7"/>
          <w:sz w:val="28"/>
          <w:szCs w:val="28"/>
        </w:rPr>
        <w:t>полнения подачи и нападающего удара (при чередовании способов); чере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дование способов подач; подачи верхние на игроков, слабо владеющих </w:t>
      </w:r>
      <w:r w:rsidRPr="00C411D8">
        <w:rPr>
          <w:rFonts w:ascii="Times New Roman" w:hAnsi="Times New Roman"/>
          <w:sz w:val="28"/>
          <w:szCs w:val="28"/>
        </w:rPr>
        <w:t>навыками приема мяча; вышедших после замены; выбор с</w:t>
      </w:r>
      <w:r>
        <w:rPr>
          <w:rFonts w:ascii="Times New Roman" w:hAnsi="Times New Roman"/>
          <w:sz w:val="28"/>
          <w:szCs w:val="28"/>
        </w:rPr>
        <w:t>пособа отбива</w:t>
      </w:r>
      <w:r w:rsidRPr="00C411D8">
        <w:rPr>
          <w:rFonts w:ascii="Times New Roman" w:hAnsi="Times New Roman"/>
          <w:sz w:val="28"/>
          <w:szCs w:val="28"/>
        </w:rPr>
        <w:t>ния мяча через сетку нападающим ударом, передачей сверху двумя рука</w:t>
      </w:r>
      <w:r w:rsidRPr="00C411D8">
        <w:rPr>
          <w:rFonts w:ascii="Times New Roman" w:hAnsi="Times New Roman"/>
          <w:spacing w:val="-4"/>
          <w:sz w:val="28"/>
          <w:szCs w:val="28"/>
        </w:rPr>
        <w:t>ми, кулаком, снизу; вторая передача нападающему, сильнейшему на ли</w:t>
      </w:r>
      <w:r w:rsidRPr="00C411D8">
        <w:rPr>
          <w:rFonts w:ascii="Times New Roman" w:hAnsi="Times New Roman"/>
          <w:sz w:val="28"/>
          <w:szCs w:val="28"/>
        </w:rPr>
        <w:t xml:space="preserve">нии (стоя лицом и спиной к нему); имитация второй передачи и «обман»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(передача через сетку) в прыжке; имитация прямого нападающего удара и </w:t>
      </w:r>
      <w:r w:rsidRPr="00C411D8">
        <w:rPr>
          <w:rFonts w:ascii="Times New Roman" w:hAnsi="Times New Roman"/>
          <w:spacing w:val="-8"/>
          <w:sz w:val="28"/>
          <w:szCs w:val="28"/>
        </w:rPr>
        <w:t>передача в прыжке двумя руками через сетку; чередование способов напа</w:t>
      </w:r>
      <w:r w:rsidRPr="00C411D8">
        <w:rPr>
          <w:rFonts w:ascii="Times New Roman" w:hAnsi="Times New Roman"/>
          <w:spacing w:val="-7"/>
          <w:sz w:val="28"/>
          <w:szCs w:val="28"/>
        </w:rPr>
        <w:t>дающего удара - прямой, перевод сильнейшей, прямой слабейшей рукой.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Групповые действия: взаимодействие игроков передней линии при второй передаче - игрока зоны 4 с игрок</w:t>
      </w:r>
      <w:r>
        <w:rPr>
          <w:rFonts w:ascii="Times New Roman" w:hAnsi="Times New Roman"/>
          <w:spacing w:val="-5"/>
          <w:sz w:val="28"/>
          <w:szCs w:val="28"/>
        </w:rPr>
        <w:t>ом зоны 2, игрока зоны 3 с игро</w:t>
      </w:r>
      <w:r w:rsidRPr="00C411D8">
        <w:rPr>
          <w:rFonts w:ascii="Times New Roman" w:hAnsi="Times New Roman"/>
          <w:spacing w:val="-5"/>
          <w:sz w:val="28"/>
          <w:szCs w:val="28"/>
        </w:rPr>
        <w:t>ком зон 4 и 2 в условиях различных по характеру первых и вторых пере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дач; игрока зоны 2 с игроками зон 3 и 4 в условиях длинных первых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передач; взаимодействие игроков передней и задней линий при первой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передаче - игроков зон 6, 5 и 1 с игроком зоны 3 (при приеме мяча в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дальней части площадки от подачи и нападающего удара); игроков зон </w:t>
      </w:r>
      <w:r w:rsidRPr="00C411D8">
        <w:rPr>
          <w:rFonts w:ascii="Times New Roman" w:hAnsi="Times New Roman"/>
          <w:sz w:val="28"/>
          <w:szCs w:val="28"/>
        </w:rPr>
        <w:t xml:space="preserve">6,1 и 5 с игроком зоны 2 при приеме верхних подач для второй передачи, </w:t>
      </w:r>
      <w:r w:rsidRPr="00C411D8">
        <w:rPr>
          <w:rFonts w:ascii="Times New Roman" w:hAnsi="Times New Roman"/>
          <w:spacing w:val="-1"/>
          <w:sz w:val="28"/>
          <w:szCs w:val="28"/>
        </w:rPr>
        <w:t>в доигровках - для нападающего удара или передачи в прыжке.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Командные действия: система игры через игрока передней линии,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прием подачи (при чередовании способов) и первая передача в зону 3, </w:t>
      </w:r>
      <w:r w:rsidRPr="00C411D8">
        <w:rPr>
          <w:rFonts w:ascii="Times New Roman" w:hAnsi="Times New Roman"/>
          <w:spacing w:val="-8"/>
          <w:sz w:val="28"/>
          <w:szCs w:val="28"/>
        </w:rPr>
        <w:t>вторая передача, стоя лицом и спиной (чередование) к нападающему; при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ем верхней боковой подачи и первая передача в зону 3, вторая передача </w:t>
      </w:r>
      <w:r w:rsidRPr="00C411D8">
        <w:rPr>
          <w:rFonts w:ascii="Times New Roman" w:hAnsi="Times New Roman"/>
          <w:spacing w:val="-7"/>
          <w:sz w:val="28"/>
          <w:szCs w:val="28"/>
        </w:rPr>
        <w:t>игроку, к которому передающий стоит спиной; первая передача для напа</w:t>
      </w:r>
      <w:r w:rsidRPr="00C411D8">
        <w:rPr>
          <w:rFonts w:ascii="Times New Roman" w:hAnsi="Times New Roman"/>
          <w:spacing w:val="-4"/>
          <w:sz w:val="28"/>
          <w:szCs w:val="28"/>
        </w:rPr>
        <w:t>дающего удара, когда мяч соперник направляет через сетку без удара.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защиты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Индивидуальные действия: выбо</w:t>
      </w:r>
      <w:r>
        <w:rPr>
          <w:rFonts w:ascii="Times New Roman" w:hAnsi="Times New Roman"/>
          <w:spacing w:val="-5"/>
          <w:sz w:val="28"/>
          <w:szCs w:val="28"/>
        </w:rPr>
        <w:t>р места при приеме подач различ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ными способами, нападающих ударов и обманных передач через сетку в </w:t>
      </w:r>
      <w:r w:rsidRPr="00C411D8">
        <w:rPr>
          <w:rFonts w:ascii="Times New Roman" w:hAnsi="Times New Roman"/>
          <w:sz w:val="28"/>
          <w:szCs w:val="28"/>
        </w:rPr>
        <w:t>прыжке (чередование); при страховке партнера, принимающего мяч, бло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кирующего, нападающего; выбор способа приема различных способов </w:t>
      </w:r>
      <w:r w:rsidRPr="00C411D8">
        <w:rPr>
          <w:rFonts w:ascii="Times New Roman" w:hAnsi="Times New Roman"/>
          <w:spacing w:val="-4"/>
          <w:sz w:val="28"/>
          <w:szCs w:val="28"/>
        </w:rPr>
        <w:t>подач; выбор способа перемещения и способа приема мяча от нападаю</w:t>
      </w:r>
      <w:r w:rsidRPr="00C411D8">
        <w:rPr>
          <w:rFonts w:ascii="Times New Roman" w:hAnsi="Times New Roman"/>
          <w:spacing w:val="-5"/>
          <w:sz w:val="28"/>
          <w:szCs w:val="28"/>
        </w:rPr>
        <w:t>щих ударов различными способами и</w:t>
      </w:r>
      <w:r>
        <w:rPr>
          <w:rFonts w:ascii="Times New Roman" w:hAnsi="Times New Roman"/>
          <w:spacing w:val="-5"/>
          <w:sz w:val="28"/>
          <w:szCs w:val="28"/>
        </w:rPr>
        <w:t xml:space="preserve"> обманных действий; выбор спосо</w:t>
      </w:r>
      <w:r w:rsidRPr="00C411D8">
        <w:rPr>
          <w:rFonts w:ascii="Times New Roman" w:hAnsi="Times New Roman"/>
          <w:spacing w:val="-5"/>
          <w:sz w:val="28"/>
          <w:szCs w:val="28"/>
        </w:rPr>
        <w:t>ба приема мяча в доигровке и при обманных приемах нападения; зонное блокирование (выбор направления при ударах из зон 4,2 и 3 и «закрыва</w:t>
      </w:r>
      <w:r w:rsidRPr="00C411D8">
        <w:rPr>
          <w:rFonts w:ascii="Times New Roman" w:hAnsi="Times New Roman"/>
          <w:spacing w:val="-3"/>
          <w:sz w:val="28"/>
          <w:szCs w:val="28"/>
        </w:rPr>
        <w:t>ние» этого направления).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Групповые действия: взаимодействие игроков задней линии - игро</w:t>
      </w:r>
      <w:r w:rsidRPr="00C411D8">
        <w:rPr>
          <w:rFonts w:ascii="Times New Roman" w:hAnsi="Times New Roman"/>
          <w:spacing w:val="-10"/>
          <w:sz w:val="28"/>
          <w:szCs w:val="28"/>
        </w:rPr>
        <w:t>ков зон 1,6,5 между собой при приеме труд</w:t>
      </w:r>
      <w:r>
        <w:rPr>
          <w:rFonts w:ascii="Times New Roman" w:hAnsi="Times New Roman"/>
          <w:spacing w:val="-10"/>
          <w:sz w:val="28"/>
          <w:szCs w:val="28"/>
        </w:rPr>
        <w:t>н</w:t>
      </w:r>
      <w:r w:rsidRPr="00C411D8">
        <w:rPr>
          <w:rFonts w:ascii="Times New Roman" w:hAnsi="Times New Roman"/>
          <w:spacing w:val="-10"/>
          <w:sz w:val="28"/>
          <w:szCs w:val="28"/>
        </w:rPr>
        <w:t xml:space="preserve">ых мячей от подач, нападавших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ударов, обманных действий; взаимодействие игроков передней линии: </w:t>
      </w:r>
      <w:r w:rsidRPr="00C411D8">
        <w:rPr>
          <w:rFonts w:ascii="Times New Roman" w:hAnsi="Times New Roman"/>
          <w:spacing w:val="-8"/>
          <w:sz w:val="28"/>
          <w:szCs w:val="28"/>
        </w:rPr>
        <w:t>а) двух игроков, не участвующих в блокировании, с блокирующим, б) двух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8"/>
          <w:sz w:val="28"/>
          <w:szCs w:val="28"/>
        </w:rPr>
        <w:t xml:space="preserve">игроков при блокировании (выход в зону, где будет произведен удар), в) не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участвующего в блокировании с блокирующими; взаимодействие игроков </w:t>
      </w:r>
      <w:r w:rsidRPr="00C411D8">
        <w:rPr>
          <w:rFonts w:ascii="Times New Roman" w:hAnsi="Times New Roman"/>
          <w:spacing w:val="-8"/>
          <w:sz w:val="28"/>
          <w:szCs w:val="28"/>
        </w:rPr>
        <w:t>задней и передней линий: а) игрока зоны 6 с блокирующим (в зоне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8"/>
          <w:sz w:val="28"/>
          <w:szCs w:val="28"/>
        </w:rPr>
        <w:t>3,4,2),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0"/>
          <w:sz w:val="28"/>
          <w:szCs w:val="28"/>
        </w:rPr>
        <w:t>блокирующими зон 3-2; 3-4; игрока зоны 6 с не участвующими в блокирова</w:t>
      </w:r>
      <w:r w:rsidRPr="00C411D8">
        <w:rPr>
          <w:rFonts w:ascii="Times New Roman" w:hAnsi="Times New Roman"/>
          <w:spacing w:val="-7"/>
          <w:sz w:val="28"/>
          <w:szCs w:val="28"/>
        </w:rPr>
        <w:t>нии; в) игроков зон 1 и 5 с не участвующими в блокировании.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 xml:space="preserve">Командные действия: расположение игроков при приеме подач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различными способами в дальние и ближние зоны, вторую передачу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выполняет игрок зоны 3 и 2; расположение игроков при приеме подачи,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когда </w:t>
      </w:r>
      <w:r w:rsidRPr="00C411D8">
        <w:rPr>
          <w:rFonts w:ascii="Times New Roman" w:hAnsi="Times New Roman"/>
          <w:spacing w:val="-3"/>
          <w:sz w:val="28"/>
          <w:szCs w:val="28"/>
        </w:rPr>
        <w:lastRenderedPageBreak/>
        <w:t>игрок зоны 4 стоит у сетки, а игрок зоны 3 оттянут и находится в</w:t>
      </w:r>
      <w:r w:rsidRPr="00C411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зоне 4, после приема игрок зоны 4 идет на вторую передачу в зону 3, а </w:t>
      </w:r>
      <w:r w:rsidRPr="00C411D8">
        <w:rPr>
          <w:rFonts w:ascii="Times New Roman" w:hAnsi="Times New Roman"/>
          <w:sz w:val="28"/>
          <w:szCs w:val="28"/>
        </w:rPr>
        <w:t>игрок зоны 3 играет в нападении в зоне 4; то же, но в зонах 3 и 2 (чередо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вание этих двух вариантов); системы игры: расположение игроков при </w:t>
      </w:r>
      <w:r w:rsidRPr="00C411D8">
        <w:rPr>
          <w:rFonts w:ascii="Times New Roman" w:hAnsi="Times New Roman"/>
          <w:spacing w:val="-5"/>
          <w:sz w:val="28"/>
          <w:szCs w:val="28"/>
        </w:rPr>
        <w:t>приеме мяча от соперника «углом вперед» (чередование групповых дей</w:t>
      </w:r>
      <w:r w:rsidRPr="00C411D8">
        <w:rPr>
          <w:rFonts w:ascii="Times New Roman" w:hAnsi="Times New Roman"/>
          <w:spacing w:val="-2"/>
          <w:sz w:val="28"/>
          <w:szCs w:val="28"/>
        </w:rPr>
        <w:t>ствий в соответствии с программой для данного года обучения); пере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ключение от защитных действий к нападающим - со второй передачи </w:t>
      </w:r>
      <w:r w:rsidRPr="00C411D8">
        <w:rPr>
          <w:rFonts w:ascii="Times New Roman" w:hAnsi="Times New Roman"/>
          <w:spacing w:val="-4"/>
          <w:sz w:val="28"/>
          <w:szCs w:val="28"/>
        </w:rPr>
        <w:t>через игрока передней линии.</w:t>
      </w:r>
    </w:p>
    <w:p w:rsidR="006F4F11" w:rsidRPr="00556A65" w:rsidRDefault="006F4F11" w:rsidP="006F4F11">
      <w:pPr>
        <w:pStyle w:val="ab"/>
        <w:spacing w:after="0"/>
        <w:rPr>
          <w:rFonts w:ascii="Times New Roman" w:hAnsi="Times New Roman"/>
          <w:spacing w:val="-15"/>
          <w:sz w:val="32"/>
          <w:szCs w:val="28"/>
        </w:rPr>
      </w:pPr>
      <w:r w:rsidRPr="00556A65">
        <w:rPr>
          <w:rFonts w:ascii="Times New Roman" w:hAnsi="Times New Roman"/>
          <w:b/>
          <w:spacing w:val="1"/>
          <w:sz w:val="28"/>
        </w:rPr>
        <w:t>Интегральная подготовка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Упражнения для развития физических качеств в рамках структуры технических приемов.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Развитие специальных физических способностей посредством мно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гократного выполнения технических приемов - на основе программы </w:t>
      </w:r>
      <w:r w:rsidRPr="00C411D8">
        <w:rPr>
          <w:rFonts w:ascii="Times New Roman" w:hAnsi="Times New Roman"/>
          <w:spacing w:val="-2"/>
          <w:sz w:val="28"/>
          <w:szCs w:val="28"/>
        </w:rPr>
        <w:t>для данного года обучения.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Упражнения для совершенствования навыков технических приемов </w:t>
      </w:r>
      <w:r w:rsidRPr="00C411D8">
        <w:rPr>
          <w:rFonts w:ascii="Times New Roman" w:hAnsi="Times New Roman"/>
          <w:spacing w:val="-4"/>
          <w:sz w:val="28"/>
          <w:szCs w:val="28"/>
        </w:rPr>
        <w:t>посредством многократного их выполнения (в объеме программы).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Переключения в выполнении технических приемов нападения, за</w:t>
      </w:r>
      <w:r w:rsidRPr="00C411D8">
        <w:rPr>
          <w:rFonts w:ascii="Times New Roman" w:hAnsi="Times New Roman"/>
          <w:spacing w:val="-3"/>
          <w:sz w:val="28"/>
          <w:szCs w:val="28"/>
        </w:rPr>
        <w:t>щиты, нападения и защиты: подача - прием, нападающий удар - блоки</w:t>
      </w:r>
      <w:r w:rsidRPr="00C411D8">
        <w:rPr>
          <w:rFonts w:ascii="Times New Roman" w:hAnsi="Times New Roman"/>
          <w:spacing w:val="-5"/>
          <w:sz w:val="28"/>
          <w:szCs w:val="28"/>
        </w:rPr>
        <w:t>рование, передача - прием. Поточное выполнение технических приемов.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Переключения в выполнении тактических действий в нападении,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защите, защите и нападении - отдельно по индивидуальным, групповым </w:t>
      </w:r>
      <w:r w:rsidRPr="00C411D8">
        <w:rPr>
          <w:rFonts w:ascii="Times New Roman" w:hAnsi="Times New Roman"/>
          <w:spacing w:val="-5"/>
          <w:sz w:val="28"/>
          <w:szCs w:val="28"/>
        </w:rPr>
        <w:t>и командным.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Учебные игры. Система заданий, включающая основной программ</w:t>
      </w:r>
      <w:r w:rsidRPr="00C411D8">
        <w:rPr>
          <w:rFonts w:ascii="Times New Roman" w:hAnsi="Times New Roman"/>
          <w:spacing w:val="-3"/>
          <w:sz w:val="28"/>
          <w:szCs w:val="28"/>
        </w:rPr>
        <w:t>ный материал по технической и тактической подготовке.</w:t>
      </w:r>
    </w:p>
    <w:p w:rsidR="006F4F11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Контрольные игры. Проводятся с целью решения учебных задач, а </w:t>
      </w:r>
      <w:r w:rsidRPr="00C411D8">
        <w:rPr>
          <w:rFonts w:ascii="Times New Roman" w:hAnsi="Times New Roman"/>
          <w:spacing w:val="-2"/>
          <w:sz w:val="28"/>
          <w:szCs w:val="28"/>
        </w:rPr>
        <w:t>также для лучшей подготовки к соревнованиям.</w:t>
      </w:r>
    </w:p>
    <w:p w:rsidR="006F4F11" w:rsidRPr="005E7CE8" w:rsidRDefault="006F4F11" w:rsidP="006F4F11">
      <w:pPr>
        <w:pStyle w:val="ab"/>
        <w:spacing w:after="0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Календарные игры. Установки н</w:t>
      </w:r>
      <w:r w:rsidRPr="00C411D8">
        <w:rPr>
          <w:rFonts w:ascii="Times New Roman" w:hAnsi="Times New Roman"/>
          <w:spacing w:val="-1"/>
          <w:sz w:val="28"/>
          <w:szCs w:val="28"/>
        </w:rPr>
        <w:t>а игру, разбор игр - преемствен</w:t>
      </w:r>
      <w:r w:rsidRPr="00C411D8">
        <w:rPr>
          <w:rFonts w:ascii="Times New Roman" w:hAnsi="Times New Roman"/>
          <w:spacing w:val="-2"/>
          <w:sz w:val="28"/>
          <w:szCs w:val="28"/>
        </w:rPr>
        <w:t>ность в соревнованиях заданий в играх посредством установки.</w:t>
      </w:r>
    </w:p>
    <w:p w:rsidR="0039094D" w:rsidRDefault="0039094D" w:rsidP="0039094D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3"/>
          <w:sz w:val="28"/>
          <w:szCs w:val="28"/>
        </w:rPr>
      </w:pPr>
    </w:p>
    <w:p w:rsidR="002C5C28" w:rsidRDefault="002C5C28" w:rsidP="002C5C28">
      <w:pPr>
        <w:pStyle w:val="ab"/>
        <w:spacing w:after="0"/>
        <w:ind w:firstLine="708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524A95" w:rsidRPr="002C5C28" w:rsidRDefault="00524A95" w:rsidP="00524A95">
      <w:pPr>
        <w:spacing w:before="100" w:beforeAutospacing="1" w:after="100" w:afterAutospacing="1"/>
        <w:jc w:val="center"/>
        <w:rPr>
          <w:b/>
          <w:lang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4F11">
        <w:rPr>
          <w:rFonts w:ascii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 для зачисления в группы углубленного уровня</w:t>
      </w: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034"/>
        <w:gridCol w:w="3172"/>
      </w:tblGrid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5,5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 с)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11,5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</w:tr>
      <w:tr w:rsidR="006F4F11" w:rsidRPr="006F4F11" w:rsidTr="00ED2602">
        <w:tc>
          <w:tcPr>
            <w:tcW w:w="3235" w:type="dxa"/>
            <w:vMerge w:val="restart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10 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8 м)</w:t>
            </w:r>
          </w:p>
        </w:tc>
      </w:tr>
      <w:tr w:rsidR="006F4F11" w:rsidRPr="006F4F11" w:rsidTr="00ED260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</w:r>
            <w:r w:rsidRPr="006F4F11">
              <w:rPr>
                <w:rFonts w:ascii="Times New Roman" w:hAnsi="Times New Roman" w:cs="Times New Roman"/>
              </w:rPr>
              <w:lastRenderedPageBreak/>
              <w:t>(не менее 180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lastRenderedPageBreak/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</w:r>
            <w:r w:rsidRPr="006F4F11">
              <w:rPr>
                <w:rFonts w:ascii="Times New Roman" w:hAnsi="Times New Roman" w:cs="Times New Roman"/>
              </w:rPr>
              <w:lastRenderedPageBreak/>
              <w:t>(не менее 160 см)</w:t>
            </w:r>
          </w:p>
        </w:tc>
      </w:tr>
      <w:tr w:rsidR="006F4F11" w:rsidRPr="006F4F11" w:rsidTr="00ED260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(не менее 40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r w:rsidRPr="006F4F11">
              <w:rPr>
                <w:rFonts w:ascii="Times New Roman" w:hAnsi="Times New Roman" w:cs="Times New Roman"/>
              </w:rPr>
              <w:br/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</w:rPr>
              <w:br/>
              <w:t>(не менее 35 см)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Техническое мастерство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Обязательная техническая программа </w:t>
            </w:r>
          </w:p>
        </w:tc>
      </w:tr>
    </w:tbl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bCs/>
          <w:sz w:val="28"/>
          <w:szCs w:val="27"/>
        </w:rPr>
      </w:pPr>
    </w:p>
    <w:p w:rsidR="006F4F11" w:rsidRPr="006F4F11" w:rsidRDefault="006F4F11" w:rsidP="006F4F11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7"/>
        </w:rPr>
      </w:pPr>
      <w:r w:rsidRPr="006F4F11">
        <w:rPr>
          <w:rFonts w:ascii="Times New Roman" w:hAnsi="Times New Roman" w:cs="Times New Roman"/>
          <w:bCs/>
          <w:sz w:val="28"/>
          <w:szCs w:val="27"/>
        </w:rPr>
        <w:t>Нормативы общей физической и специальной физической подготовки для зачисления в группы базового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3348"/>
        <w:gridCol w:w="3314"/>
      </w:tblGrid>
      <w:tr w:rsidR="006F4F11" w:rsidRPr="006F4F11" w:rsidTr="00ED260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769" w:type="dxa"/>
            <w:gridSpan w:val="2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6F4F11" w:rsidRPr="006F4F11" w:rsidTr="00ED260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6F4F11" w:rsidRPr="006F4F11" w:rsidTr="00ED260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 с)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6,6 с)</w:t>
            </w:r>
          </w:p>
        </w:tc>
      </w:tr>
      <w:tr w:rsidR="006F4F11" w:rsidRPr="006F4F11" w:rsidTr="00ED2602">
        <w:tc>
          <w:tcPr>
            <w:tcW w:w="28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6F4F11" w:rsidRPr="006F4F11" w:rsidTr="00ED2602">
        <w:tc>
          <w:tcPr>
            <w:tcW w:w="2802" w:type="dxa"/>
            <w:vMerge w:val="restart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6F4F11">
              <w:rPr>
                <w:rFonts w:ascii="Times New Roman" w:hAnsi="Times New Roman" w:cs="Times New Roman"/>
              </w:rPr>
              <w:br/>
              <w:t>(не менее 8 м)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6F4F11">
              <w:rPr>
                <w:rFonts w:ascii="Times New Roman" w:hAnsi="Times New Roman" w:cs="Times New Roman"/>
              </w:rPr>
              <w:br/>
              <w:t>(не менее 6 м)</w:t>
            </w:r>
          </w:p>
        </w:tc>
      </w:tr>
      <w:tr w:rsidR="006F4F11" w:rsidRPr="006F4F11" w:rsidTr="00ED2602">
        <w:tc>
          <w:tcPr>
            <w:tcW w:w="2802" w:type="dxa"/>
            <w:vMerge/>
            <w:shd w:val="clear" w:color="auto" w:fill="auto"/>
            <w:hideMark/>
          </w:tcPr>
          <w:p w:rsidR="006F4F11" w:rsidRPr="006F4F11" w:rsidRDefault="006F4F11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Прыжок в длину с места</w:t>
            </w:r>
            <w:r w:rsidRPr="006F4F11">
              <w:rPr>
                <w:rFonts w:ascii="Times New Roman" w:hAnsi="Times New Roman" w:cs="Times New Roman"/>
              </w:rPr>
              <w:br/>
              <w:t>(не менее 140 см)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Прыжок в длину с места</w:t>
            </w:r>
            <w:r w:rsidRPr="006F4F11">
              <w:rPr>
                <w:rFonts w:ascii="Times New Roman" w:hAnsi="Times New Roman" w:cs="Times New Roman"/>
              </w:rPr>
              <w:br/>
              <w:t>(не менее 130 см)</w:t>
            </w:r>
          </w:p>
        </w:tc>
      </w:tr>
      <w:tr w:rsidR="006F4F11" w:rsidRPr="006F4F11" w:rsidTr="00ED2602">
        <w:tc>
          <w:tcPr>
            <w:tcW w:w="2802" w:type="dxa"/>
            <w:vMerge/>
            <w:shd w:val="clear" w:color="auto" w:fill="auto"/>
            <w:hideMark/>
          </w:tcPr>
          <w:p w:rsidR="006F4F11" w:rsidRPr="006F4F11" w:rsidRDefault="006F4F11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  <w:sz w:val="20"/>
              </w:rPr>
              <w:t>(не менее 36 см)</w:t>
            </w:r>
          </w:p>
        </w:tc>
        <w:tc>
          <w:tcPr>
            <w:tcW w:w="3367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  <w:sz w:val="20"/>
              </w:rPr>
              <w:t>(не менее 30 см)</w:t>
            </w:r>
          </w:p>
        </w:tc>
      </w:tr>
    </w:tbl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4F11">
        <w:rPr>
          <w:rFonts w:ascii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 для зачисления в группы углубленного уровня</w:t>
      </w:r>
    </w:p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034"/>
        <w:gridCol w:w="3172"/>
      </w:tblGrid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5,5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>Бег на 30 м (не более 6 с)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11,5 с)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6F4F11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</w:tr>
      <w:tr w:rsidR="006F4F11" w:rsidRPr="006F4F11" w:rsidTr="00ED2602">
        <w:tc>
          <w:tcPr>
            <w:tcW w:w="3235" w:type="dxa"/>
            <w:vMerge w:val="restart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10 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Бросок мяча весом 1 кг из-за головы двумя руками стоя </w:t>
            </w:r>
            <w:r w:rsidRPr="006F4F11">
              <w:rPr>
                <w:rFonts w:ascii="Times New Roman" w:hAnsi="Times New Roman" w:cs="Times New Roman"/>
              </w:rPr>
              <w:br/>
              <w:t>(не менее 8 м)</w:t>
            </w:r>
          </w:p>
        </w:tc>
      </w:tr>
      <w:tr w:rsidR="006F4F11" w:rsidRPr="006F4F11" w:rsidTr="00ED260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  <w:t>(не менее 180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длину с места </w:t>
            </w:r>
            <w:r w:rsidRPr="006F4F11">
              <w:rPr>
                <w:rFonts w:ascii="Times New Roman" w:hAnsi="Times New Roman" w:cs="Times New Roman"/>
              </w:rPr>
              <w:br/>
              <w:t>(не менее 160 см)</w:t>
            </w:r>
          </w:p>
        </w:tc>
      </w:tr>
      <w:tr w:rsidR="006F4F11" w:rsidRPr="006F4F11" w:rsidTr="00ED2602">
        <w:tc>
          <w:tcPr>
            <w:tcW w:w="3235" w:type="dxa"/>
            <w:vMerge/>
            <w:shd w:val="clear" w:color="auto" w:fill="auto"/>
            <w:hideMark/>
          </w:tcPr>
          <w:p w:rsidR="006F4F11" w:rsidRPr="006F4F11" w:rsidRDefault="006F4F11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(не менее 40 см)</w:t>
            </w:r>
          </w:p>
        </w:tc>
        <w:tc>
          <w:tcPr>
            <w:tcW w:w="3184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Прыжок в верх с места </w:t>
            </w:r>
            <w:r w:rsidRPr="006F4F11">
              <w:rPr>
                <w:rFonts w:ascii="Times New Roman" w:hAnsi="Times New Roman" w:cs="Times New Roman"/>
              </w:rPr>
              <w:br/>
            </w:r>
            <w:proofErr w:type="gramStart"/>
            <w:r w:rsidRPr="006F4F11">
              <w:rPr>
                <w:rFonts w:ascii="Times New Roman" w:hAnsi="Times New Roman" w:cs="Times New Roman"/>
              </w:rPr>
              <w:t>со</w:t>
            </w:r>
            <w:proofErr w:type="gramEnd"/>
            <w:r w:rsidRPr="006F4F11">
              <w:rPr>
                <w:rFonts w:ascii="Times New Roman" w:hAnsi="Times New Roman" w:cs="Times New Roman"/>
              </w:rPr>
              <w:t xml:space="preserve"> взмахом руками </w:t>
            </w:r>
            <w:r w:rsidRPr="006F4F11">
              <w:rPr>
                <w:rFonts w:ascii="Times New Roman" w:hAnsi="Times New Roman" w:cs="Times New Roman"/>
              </w:rPr>
              <w:br/>
              <w:t>(не менее 35 см)</w:t>
            </w:r>
          </w:p>
        </w:tc>
      </w:tr>
      <w:tr w:rsidR="006F4F11" w:rsidRPr="006F4F11" w:rsidTr="00ED2602">
        <w:tc>
          <w:tcPr>
            <w:tcW w:w="3235" w:type="dxa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Техническое мастерство </w:t>
            </w:r>
          </w:p>
        </w:tc>
        <w:tc>
          <w:tcPr>
            <w:tcW w:w="6229" w:type="dxa"/>
            <w:gridSpan w:val="2"/>
            <w:shd w:val="clear" w:color="auto" w:fill="auto"/>
            <w:hideMark/>
          </w:tcPr>
          <w:p w:rsidR="006F4F11" w:rsidRPr="006F4F11" w:rsidRDefault="006F4F11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4F11">
              <w:rPr>
                <w:rFonts w:ascii="Times New Roman" w:hAnsi="Times New Roman" w:cs="Times New Roman"/>
              </w:rPr>
              <w:t xml:space="preserve">Обязательная техническая программа </w:t>
            </w:r>
          </w:p>
        </w:tc>
      </w:tr>
    </w:tbl>
    <w:p w:rsidR="006F4F11" w:rsidRPr="006F4F11" w:rsidRDefault="006F4F11" w:rsidP="006F4F11">
      <w:pPr>
        <w:jc w:val="both"/>
        <w:outlineLvl w:val="2"/>
        <w:rPr>
          <w:rFonts w:ascii="Times New Roman" w:hAnsi="Times New Roman" w:cs="Times New Roman"/>
          <w:bCs/>
          <w:sz w:val="28"/>
          <w:szCs w:val="27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(девушки)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26"/>
        <w:gridCol w:w="711"/>
        <w:gridCol w:w="677"/>
        <w:gridCol w:w="883"/>
        <w:gridCol w:w="818"/>
        <w:gridCol w:w="741"/>
        <w:gridCol w:w="850"/>
        <w:gridCol w:w="709"/>
        <w:gridCol w:w="851"/>
        <w:gridCol w:w="850"/>
      </w:tblGrid>
      <w:tr w:rsidR="00E62F2D" w:rsidRPr="009A7C12" w:rsidTr="00ED2602">
        <w:trPr>
          <w:trHeight w:val="935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16"/>
              </w:rPr>
            </w:pPr>
            <w:r w:rsidRPr="00A90A5E">
              <w:rPr>
                <w:rStyle w:val="aa"/>
                <w:rFonts w:eastAsia="Calibri"/>
                <w:b w:val="0"/>
                <w:sz w:val="16"/>
              </w:rPr>
              <w:t>оценка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9A7C12">
              <w:br/>
            </w:r>
            <w:r w:rsidRPr="00A90A5E">
              <w:rPr>
                <w:rStyle w:val="aa"/>
                <w:rFonts w:eastAsia="Calibri"/>
                <w:b w:val="0"/>
              </w:rPr>
              <w:t xml:space="preserve">(на конец </w:t>
            </w:r>
            <w:r w:rsidRPr="00A90A5E">
              <w:rPr>
                <w:rStyle w:val="aa"/>
                <w:rFonts w:eastAsia="Calibri"/>
                <w:b w:val="0"/>
              </w:rPr>
              <w:lastRenderedPageBreak/>
              <w:t>учебного года)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 лет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 лет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5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 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 лет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30м,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5,7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</w:tr>
      <w:tr w:rsidR="00E62F2D" w:rsidRPr="009A7C12" w:rsidTr="00ED2602">
        <w:trPr>
          <w:trHeight w:val="286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7C12">
                <w:t>30 м</w:t>
              </w:r>
            </w:smartTag>
            <w:r w:rsidRPr="009A7C12">
              <w:t xml:space="preserve"> (3х10),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6.5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6.7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8.7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</w:tr>
      <w:tr w:rsidR="00E62F2D" w:rsidRPr="009A7C12" w:rsidTr="00ED2602">
        <w:trPr>
          <w:trHeight w:val="286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Кроссовая подготовка  6мин. бег 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4</w:t>
            </w:r>
          </w:p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Прыжок в длину с места, </w:t>
            </w:r>
            <w:proofErr w:type="gramStart"/>
            <w:r w:rsidRPr="009A7C12">
              <w:t>см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205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195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185</w:t>
            </w:r>
          </w:p>
        </w:tc>
      </w:tr>
      <w:tr w:rsidR="00E62F2D" w:rsidRPr="009A7C12" w:rsidTr="00ED2602">
        <w:trPr>
          <w:trHeight w:val="392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Сгибание и разгибание рук в упоре лежа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26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</w:tr>
      <w:tr w:rsidR="00E62F2D" w:rsidRPr="009A7C12" w:rsidTr="00ED2602">
        <w:trPr>
          <w:trHeight w:val="463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6</w:t>
            </w:r>
          </w:p>
          <w:p w:rsidR="00E62F2D" w:rsidRPr="009A7C12" w:rsidRDefault="00E62F2D" w:rsidP="00ED2602">
            <w:pPr>
              <w:jc w:val="both"/>
            </w:pPr>
          </w:p>
          <w:p w:rsidR="00E62F2D" w:rsidRPr="009A7C12" w:rsidRDefault="00E62F2D" w:rsidP="00ED2602">
            <w:pPr>
              <w:jc w:val="both"/>
            </w:pPr>
          </w:p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Подтягивание на высокой перекладине (</w:t>
            </w:r>
            <w:proofErr w:type="gramStart"/>
            <w:r w:rsidRPr="009A7C12">
              <w:t>мал</w:t>
            </w:r>
            <w:proofErr w:type="gramEnd"/>
            <w:r w:rsidRPr="009A7C12">
              <w:t>); на низкой перекладине (дев)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15 </w:t>
            </w:r>
          </w:p>
        </w:tc>
      </w:tr>
      <w:tr w:rsidR="00E62F2D" w:rsidRPr="009A7C12" w:rsidTr="00ED2602">
        <w:trPr>
          <w:trHeight w:val="344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(юноши)</w:t>
      </w:r>
    </w:p>
    <w:p w:rsidR="00E62F2D" w:rsidRPr="009A7C12" w:rsidRDefault="00E62F2D" w:rsidP="00E62F2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236"/>
        <w:gridCol w:w="992"/>
        <w:gridCol w:w="709"/>
        <w:gridCol w:w="708"/>
        <w:gridCol w:w="712"/>
        <w:gridCol w:w="709"/>
        <w:gridCol w:w="850"/>
        <w:gridCol w:w="709"/>
        <w:gridCol w:w="945"/>
        <w:gridCol w:w="756"/>
      </w:tblGrid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оценка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9лет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10лет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15лет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16лет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30м,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6,8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5.8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244">
                <w:t>30 м</w:t>
              </w:r>
            </w:smartTag>
            <w:r w:rsidRPr="00891244">
              <w:t xml:space="preserve"> (3х10),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6.5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6.7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8.7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Кроссовая подготовка  6мин  </w:t>
            </w:r>
            <w:r w:rsidRPr="00891244">
              <w:lastRenderedPageBreak/>
              <w:t xml:space="preserve">бег </w:t>
            </w:r>
          </w:p>
        </w:tc>
        <w:tc>
          <w:tcPr>
            <w:tcW w:w="99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lastRenderedPageBreak/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4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Прыжок в длину с места, </w:t>
            </w:r>
            <w:proofErr w:type="gramStart"/>
            <w:r w:rsidRPr="00891244"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220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t>Сгибание и разгибание рук в упоре лежа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28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t>Подтягивание на высокой перекладине (</w:t>
            </w:r>
            <w:proofErr w:type="gramStart"/>
            <w:r w:rsidRPr="00891244">
              <w:t>мал</w:t>
            </w:r>
            <w:proofErr w:type="gramEnd"/>
            <w:r w:rsidRPr="00891244">
              <w:t>); на низкой перекладине (дев)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11 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</w:tr>
    </w:tbl>
    <w:p w:rsidR="00E62F2D" w:rsidRPr="00C411D8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Pr="00E62F2D" w:rsidRDefault="00E62F2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AB571A" w:rsidRDefault="00E62F2D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1A">
        <w:rPr>
          <w:rFonts w:ascii="Times New Roman" w:hAnsi="Times New Roman" w:cs="Times New Roman"/>
          <w:b/>
          <w:sz w:val="28"/>
          <w:szCs w:val="28"/>
        </w:rPr>
        <w:t>Комплексы контрольных упражнений для оценки результатов освоения образовательной программы</w:t>
      </w:r>
    </w:p>
    <w:p w:rsidR="00E62F2D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</w:p>
    <w:p w:rsidR="00E62F2D" w:rsidRPr="00EF70AE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Физическая подготовка</w:t>
      </w:r>
    </w:p>
    <w:p w:rsidR="00E62F2D" w:rsidRPr="00C7064C" w:rsidRDefault="00E62F2D" w:rsidP="000F4A09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7064C">
        <w:rPr>
          <w:i/>
          <w:iCs/>
          <w:szCs w:val="28"/>
        </w:rPr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C7064C">
          <w:rPr>
            <w:i/>
            <w:iCs/>
            <w:szCs w:val="28"/>
          </w:rPr>
          <w:t>30 м</w:t>
        </w:r>
      </w:smartTag>
      <w:r w:rsidRPr="00C7064C">
        <w:rPr>
          <w:i/>
          <w:iCs/>
          <w:szCs w:val="28"/>
        </w:rPr>
        <w:t xml:space="preserve">. </w:t>
      </w:r>
      <w:r w:rsidRPr="00C7064C">
        <w:rPr>
          <w:szCs w:val="28"/>
        </w:rPr>
        <w:t>Испытание проводится по обще</w:t>
      </w:r>
      <w:r w:rsidRPr="00C7064C">
        <w:rPr>
          <w:szCs w:val="28"/>
        </w:rPr>
        <w:softHyphen/>
        <w:t>принятой методике, старт высокий («стойка волейболиста»).</w:t>
      </w:r>
    </w:p>
    <w:p w:rsidR="00E62F2D" w:rsidRPr="00EF70AE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Челночный бег: 5х6м. </w:t>
      </w:r>
      <w:r w:rsidRPr="00C411D8">
        <w:rPr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вверх с места, отталкиваясь двумя ногами. </w:t>
      </w:r>
      <w:r w:rsidRPr="00C411D8">
        <w:rPr>
          <w:sz w:val="28"/>
          <w:szCs w:val="28"/>
        </w:rPr>
        <w:t xml:space="preserve"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C411D8">
        <w:rPr>
          <w:sz w:val="28"/>
          <w:szCs w:val="28"/>
        </w:rPr>
        <w:t>со</w:t>
      </w:r>
      <w:proofErr w:type="gramEnd"/>
      <w:r w:rsidRPr="00C411D8">
        <w:rPr>
          <w:sz w:val="28"/>
          <w:szCs w:val="28"/>
        </w:rPr>
        <w:t xml:space="preserve"> взмахом рук). Из трех попыток учитывается лучший результат.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 длину с места. </w:t>
      </w:r>
      <w:r w:rsidRPr="00C411D8">
        <w:rPr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62F2D" w:rsidRPr="007E1DC3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Бросок мяча весом 1 кг из-за головы двумя руками стоя</w:t>
      </w:r>
      <w:r>
        <w:rPr>
          <w:sz w:val="28"/>
          <w:szCs w:val="28"/>
        </w:rPr>
        <w:t>.</w:t>
      </w: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 w:rsidRPr="00217728">
        <w:rPr>
          <w:rStyle w:val="aa"/>
          <w:rFonts w:eastAsia="Calibri"/>
          <w:b w:val="0"/>
          <w:sz w:val="28"/>
          <w:szCs w:val="28"/>
        </w:rPr>
        <w:t>Контрольные нормативы по технико-тактической подготовке, по спортивному результату</w:t>
      </w:r>
      <w:r w:rsidRPr="00217728">
        <w:rPr>
          <w:b/>
          <w:sz w:val="28"/>
          <w:szCs w:val="28"/>
        </w:rPr>
        <w:t xml:space="preserve"> </w:t>
      </w:r>
      <w:r w:rsidRPr="00217728">
        <w:rPr>
          <w:rStyle w:val="aa"/>
          <w:rFonts w:eastAsia="Calibri"/>
          <w:b w:val="0"/>
          <w:sz w:val="28"/>
          <w:szCs w:val="28"/>
        </w:rPr>
        <w:t>(юноши девушки)</w:t>
      </w:r>
    </w:p>
    <w:p w:rsidR="00E62F2D" w:rsidRPr="00217728" w:rsidRDefault="00E62F2D" w:rsidP="00E62F2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"/>
        <w:gridCol w:w="709"/>
        <w:gridCol w:w="709"/>
        <w:gridCol w:w="567"/>
        <w:gridCol w:w="142"/>
        <w:gridCol w:w="567"/>
        <w:gridCol w:w="803"/>
        <w:gridCol w:w="47"/>
        <w:gridCol w:w="520"/>
        <w:gridCol w:w="1039"/>
        <w:gridCol w:w="236"/>
        <w:gridCol w:w="1040"/>
      </w:tblGrid>
      <w:tr w:rsidR="00E62F2D" w:rsidRPr="00891244" w:rsidTr="00ED2602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lastRenderedPageBreak/>
              <w:br/>
            </w:r>
            <w:r w:rsidRPr="00A90A5E">
              <w:rPr>
                <w:rStyle w:val="aa"/>
                <w:b w:val="0"/>
              </w:rPr>
              <w:t>№</w:t>
            </w:r>
            <w:r w:rsidRPr="0089124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БАЗОВЫЙ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УГЛУБЛЕННЫЙ УРОВЕНЬ (на конец учебного года)</w:t>
            </w:r>
          </w:p>
        </w:tc>
      </w:tr>
      <w:tr w:rsidR="00E62F2D" w:rsidRPr="00891244" w:rsidTr="00ED2602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2F2D" w:rsidRPr="00E62F2D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E62F2D">
              <w:rPr>
                <w:rStyle w:val="aa"/>
                <w:rFonts w:eastAsia="Calibri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</w:tr>
      <w:tr w:rsidR="00E62F2D" w:rsidRPr="00891244" w:rsidTr="00ED2602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520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>Связующие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 xml:space="preserve">Нападающие 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Техническая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на точность из зоны 2 в зону 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Передача сверху у стены</w:t>
            </w:r>
            <w:r w:rsidRPr="00891244">
              <w:t>, стоя лицом и спиной (чередование)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прямой из зоны 4 в зону 4-5 (в 16-17 лет с низкой передачи)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Блокирование одиночное</w:t>
            </w:r>
            <w:r w:rsidRPr="00891244">
              <w:t xml:space="preserve"> нападающего из зоны 4 (2) по диагонали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Тактическая 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Вторая передача в прыжке 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или «скидка» в зависимости от того, поставлен блок или нет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: приём подачи, вторая передача из зоны 3 в зону 4 или 2 (по </w:t>
            </w:r>
            <w:r w:rsidRPr="00891244">
              <w:lastRenderedPageBreak/>
              <w:t>заданию) и нападающий удар (с 16 лет вторая передача выходящим игроком)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 организации защитных действий по системе «Углом вперёд», «углом назад» по заданию после нападения соперников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2268" w:type="dxa"/>
            <w:shd w:val="clear" w:color="auto" w:fill="auto"/>
          </w:tcPr>
          <w:p w:rsidR="00E62F2D" w:rsidRPr="00A90A5E" w:rsidRDefault="00E62F2D" w:rsidP="00ED26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0A5E">
              <w:rPr>
                <w:iCs/>
                <w:u w:val="single"/>
              </w:rPr>
              <w:t>Командные действия</w:t>
            </w:r>
            <w:r w:rsidRPr="00A90A5E">
              <w:rPr>
                <w:iCs/>
              </w:rPr>
              <w:t>:</w:t>
            </w:r>
            <w:r w:rsidRPr="00A90A5E">
              <w:rPr>
                <w:i/>
                <w:iCs/>
              </w:rPr>
              <w:t xml:space="preserve"> </w:t>
            </w:r>
            <w:r w:rsidRPr="00A90A5E">
              <w:t xml:space="preserve">система игры через игрока передней линии </w:t>
            </w:r>
            <w:proofErr w:type="gramStart"/>
            <w:r w:rsidRPr="00A90A5E">
              <w:t>-п</w:t>
            </w:r>
            <w:proofErr w:type="gramEnd"/>
            <w:r w:rsidRPr="00A90A5E">
              <w:t>рием подачи и первая передача: а) в зону 3.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Интегральная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Нападающий удар – блокирование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– вторая передача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Спортивный результат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Потери подач в </w:t>
            </w:r>
            <w:r w:rsidRPr="00891244">
              <w:lastRenderedPageBreak/>
              <w:t>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40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</w:tr>
      <w:tr w:rsidR="00E62F2D" w:rsidRPr="00891244" w:rsidTr="00ED2602">
        <w:trPr>
          <w:trHeight w:val="1102"/>
        </w:trPr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Эффективность нападения в игре (%)</w:t>
            </w:r>
            <w:r w:rsidRPr="00891244">
              <w:br/>
              <w:t>-выигрыш</w:t>
            </w:r>
            <w:proofErr w:type="gramStart"/>
            <w:r w:rsidRPr="00891244">
              <w:br/>
              <w:t>-</w:t>
            </w:r>
            <w:proofErr w:type="gramEnd"/>
            <w:r w:rsidRPr="00891244">
              <w:t>проигрыш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  <w:r w:rsidRPr="00891244">
              <w:br/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  <w:r w:rsidRPr="00891244">
              <w:br/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Полезное блокирование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Ошибки при приёме подачи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</w:tr>
      <w:tr w:rsidR="00E62F2D" w:rsidRPr="00891244" w:rsidTr="00ED2602">
        <w:trPr>
          <w:trHeight w:val="409"/>
        </w:trPr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(девушки)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 сидя</w:t>
            </w:r>
            <w:proofErr w:type="gramStart"/>
            <w:r w:rsidRPr="00891244">
              <w:t>.(</w:t>
            </w:r>
            <w:proofErr w:type="gramEnd"/>
            <w:r w:rsidRPr="00891244">
              <w:t>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В </w:t>
            </w:r>
            <w:proofErr w:type="gramStart"/>
            <w:r w:rsidRPr="00891244">
              <w:t>положение</w:t>
            </w:r>
            <w:proofErr w:type="gramEnd"/>
            <w:r w:rsidRPr="00891244">
              <w:t xml:space="preserve">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27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приемом.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(юноши)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52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сидя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Игра 3х3 на полное поле до 15 очков              </w:t>
            </w:r>
            <w:r w:rsidRPr="00891244">
              <w:lastRenderedPageBreak/>
              <w:t>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 до 15 очков.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Универсальная шкала используется для оценки уровня ОФП и СФП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7665"/>
      </w:tblGrid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Вербальный аналог оценки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 с превышением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но демонстрируется индивидуальный рост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индивидуальный рост не демонстрируется</w:t>
            </w:r>
          </w:p>
        </w:tc>
      </w:tr>
    </w:tbl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Бинарная шкала используется для оценки уровня технической подготовки</w:t>
      </w: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7700"/>
      </w:tblGrid>
      <w:tr w:rsidR="00E62F2D" w:rsidRPr="00E62F2D" w:rsidTr="00ED2602">
        <w:tc>
          <w:tcPr>
            <w:tcW w:w="1646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62F2D" w:rsidRPr="00E62F2D" w:rsidTr="00ED2602">
        <w:tc>
          <w:tcPr>
            <w:tcW w:w="1646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7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E62F2D" w:rsidRPr="00E62F2D" w:rsidRDefault="00E62F2D" w:rsidP="00E6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2D" w:rsidRPr="0046282D" w:rsidRDefault="00E62F2D" w:rsidP="00E62F2D"/>
    <w:p w:rsidR="00164385" w:rsidRDefault="00E62F2D" w:rsidP="00E62F2D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A95"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 w:rsidR="00524A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 w:rsidP="000F4A09">
      <w:pPr>
        <w:numPr>
          <w:ilvl w:val="0"/>
          <w:numId w:val="1"/>
        </w:numPr>
        <w:spacing w:after="3" w:line="254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Тренировочная стенка </w:t>
      </w:r>
      <w:r w:rsidR="000F4A09"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0F4A09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Волейбольные </w:t>
      </w:r>
      <w:r w:rsidR="00524A95">
        <w:rPr>
          <w:rFonts w:ascii="Times New Roman" w:eastAsia="Times New Roman" w:hAnsi="Times New Roman" w:cs="Times New Roman"/>
          <w:sz w:val="28"/>
        </w:rPr>
        <w:t xml:space="preserve"> мячи  </w:t>
      </w:r>
    </w:p>
    <w:p w:rsidR="00164385" w:rsidRDefault="000F4A09" w:rsidP="000F4A09">
      <w:pPr>
        <w:numPr>
          <w:ilvl w:val="0"/>
          <w:numId w:val="1"/>
        </w:numPr>
        <w:spacing w:after="23" w:line="262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="00524A95" w:rsidRPr="000F4A09"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Default="000F4A09">
      <w:pPr>
        <w:pStyle w:val="1"/>
        <w:numPr>
          <w:ilvl w:val="0"/>
          <w:numId w:val="0"/>
        </w:numPr>
        <w:ind w:left="1163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Pr="000F4A09" w:rsidRDefault="000F4A09" w:rsidP="000F4A09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1. Федеральный закон от 4 декабря 2007 года № 329-ФЗ «О физической культуре и спорте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№ 273-ФЗ «Об образовании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4. Положение о лицензировании образовательной деятельности, утверждённое постановлением Правительства Российской Федерации от 28 октября 2013 г. № 966 «О лицензировании образовательной деятельности».</w:t>
      </w:r>
    </w:p>
    <w:p w:rsidR="000F4A09" w:rsidRPr="000F4A09" w:rsidRDefault="000F4A09" w:rsidP="000F4A09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5.Правила оказания платных образовательных услуг, утверждённые постановлением Правительства Российской Федерации от 15 августа 2013 г. № 706 «Об утверждении Правил оказания платных образовательных услуг».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Российской Федерации от 4 июля 2014 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</w:t>
      </w:r>
      <w:hyperlink w:anchor="sub_0" w:history="1">
        <w:r w:rsidRPr="000F4A0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4A09">
        <w:rPr>
          <w:rFonts w:ascii="Times New Roman" w:hAnsi="Times New Roman" w:cs="Times New Roman"/>
          <w:bCs/>
          <w:color w:val="26282F"/>
          <w:sz w:val="24"/>
          <w:szCs w:val="24"/>
        </w:rPr>
        <w:t>Минспорта России от 15 ноября 2018 г. N 939</w:t>
      </w:r>
      <w:r w:rsidRPr="000F4A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F4A09" w:rsidRPr="000F4A09" w:rsidRDefault="000F4A09" w:rsidP="000F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8. </w:t>
      </w:r>
      <w:r w:rsidRPr="000F4A09">
        <w:rPr>
          <w:rFonts w:ascii="Times New Roman" w:hAnsi="Times New Roman" w:cs="Times New Roman"/>
          <w:bCs/>
          <w:sz w:val="24"/>
          <w:szCs w:val="24"/>
        </w:rPr>
        <w:t>Приказ Министерства спорта РФ от 12 сентября 2013 г. N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>9.Приказ Министерства спорта РФ от 12 сентября 2013 г. N 731 "Об утверждении Порядка приема на обучение по дополнительным предпрофессиональным программам в области физической культуры и спорта" (с изменениями и дополнениями</w:t>
      </w:r>
      <w:r w:rsidRPr="000F4A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0F4A09">
        <w:rPr>
          <w:rFonts w:ascii="Times New Roman" w:hAnsi="Times New Roman" w:cs="Times New Roman"/>
          <w:sz w:val="24"/>
          <w:szCs w:val="24"/>
        </w:rPr>
        <w:t>7 марта 2019 г.</w:t>
      </w: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i/>
          <w:sz w:val="24"/>
          <w:szCs w:val="24"/>
        </w:rPr>
        <w:t>Используемая литература по виду спорта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Беляев А.В.: Волейбол на уроке физической культуры. - М.: СпортАкадемПресс, 2003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Волейбол. Пляжный волейбол «Терра-спорт» Москва, 2001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Клевцов В.А.: Технические приемы игры в волейбол. - Белгород: ПОЛИТЕРРА,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Клещев Ю.Н.: Волейбол. - М.: Физкультура и спорт,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 Ю.Д. Железняк и др.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Под ред.: Ю.Д. Железняка, Ю.М. Портнова ; Рец.: С.Ю. Тюленьков, А.Я. Гомельский: Спортивные игры. - М.: Академия, 2006 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hyperlink r:id="rId12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Ю.Д. Железняка, Ю.М. Портнова: Спортивные игры: Техника, тактика, методика обучения. - М.: Академия, 2006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F4A09">
          <w:rPr>
            <w:rFonts w:ascii="Times New Roman" w:hAnsi="Times New Roman" w:cs="Times New Roman"/>
            <w:sz w:val="24"/>
            <w:szCs w:val="24"/>
          </w:rPr>
          <w:t>Федеральное агентство по физической культуре и спорту</w:t>
        </w:r>
        <w:proofErr w:type="gramStart"/>
        <w:r w:rsidRPr="000F4A09">
          <w:rPr>
            <w:rFonts w:ascii="Times New Roman" w:hAnsi="Times New Roman" w:cs="Times New Roman"/>
            <w:sz w:val="24"/>
            <w:szCs w:val="24"/>
          </w:rPr>
          <w:t xml:space="preserve"> ;</w:t>
        </w:r>
        <w:proofErr w:type="gramEnd"/>
        <w:r w:rsidRPr="000F4A09">
          <w:rPr>
            <w:rFonts w:ascii="Times New Roman" w:hAnsi="Times New Roman" w:cs="Times New Roman"/>
            <w:sz w:val="24"/>
            <w:szCs w:val="24"/>
          </w:rPr>
          <w:t xml:space="preserve"> Ю.Д. Железняк и др.; Рец.: С.Ю. Тюленьков и др.: Волейбол. - М.: Советский спорт, 2007 </w:t>
        </w:r>
      </w:hyperlink>
    </w:p>
    <w:p w:rsidR="000F4A09" w:rsidRPr="000F4A09" w:rsidRDefault="000F4A09" w:rsidP="000F4A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  <w:r w:rsidRPr="000F4A09">
        <w:rPr>
          <w:rFonts w:ascii="Times New Roman" w:hAnsi="Times New Roman" w:cs="Times New Roman"/>
          <w:sz w:val="24"/>
          <w:szCs w:val="24"/>
        </w:rPr>
        <w:t>:</w:t>
      </w:r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Всероссийская федерация волейбола [Электронный ресурс]. – М., 2001-2018 ВФВ. – Режим доступа: </w:t>
      </w:r>
      <w:hyperlink r:id="rId14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[Электронный ресурс]. – М., 2008-2019. – Режим доступа: </w:t>
      </w:r>
      <w:hyperlink r:id="rId15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РУСАДА. За честный и здоровый спорт [Электронный ресурс]. – Режим доступа: </w:t>
      </w:r>
      <w:hyperlink r:id="rId16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 Центральной отраслевой библиотеки по физической культуре и спорту </w:t>
      </w:r>
      <w:r w:rsidRPr="000F4A09">
        <w:rPr>
          <w:rFonts w:ascii="Times New Roman" w:hAnsi="Times New Roman" w:cs="Times New Roman"/>
          <w:sz w:val="24"/>
          <w:szCs w:val="24"/>
        </w:rPr>
        <w:t xml:space="preserve">[Электронный ресурс] / Российский государственный университет физической культуры, спорта, молодежи и туризма – Режим доступа: </w:t>
      </w:r>
      <w:hyperlink r:id="rId17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http://lib.sportedu.ru/Catalog.idc</w:t>
        </w:r>
      </w:hyperlink>
      <w:bookmarkStart w:id="0" w:name="Par276"/>
      <w:bookmarkEnd w:id="0"/>
    </w:p>
    <w:p w:rsidR="000F4A09" w:rsidRPr="000F4A09" w:rsidRDefault="000F4A09" w:rsidP="000F4A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09" w:rsidRPr="000F4A09" w:rsidRDefault="000F4A09" w:rsidP="000F4A09">
      <w:pPr>
        <w:rPr>
          <w:rFonts w:ascii="Times New Roman" w:hAnsi="Times New Roman" w:cs="Times New Roman"/>
          <w:sz w:val="24"/>
          <w:szCs w:val="24"/>
        </w:rPr>
        <w:sectPr w:rsidR="000F4A09" w:rsidRPr="000F4A09" w:rsidSect="00D22510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164385" w:rsidRDefault="00164385" w:rsidP="000F4A09">
      <w:pPr>
        <w:numPr>
          <w:ilvl w:val="0"/>
          <w:numId w:val="2"/>
        </w:numPr>
        <w:spacing w:after="5" w:line="270" w:lineRule="auto"/>
        <w:ind w:hanging="706"/>
        <w:jc w:val="both"/>
      </w:pPr>
    </w:p>
    <w:sectPr w:rsidR="00164385" w:rsidSect="009A06E9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EF" w:rsidRDefault="00F46AEF" w:rsidP="00524A95">
      <w:pPr>
        <w:spacing w:after="0" w:line="240" w:lineRule="auto"/>
      </w:pPr>
      <w:r>
        <w:separator/>
      </w:r>
    </w:p>
  </w:endnote>
  <w:endnote w:type="continuationSeparator" w:id="0">
    <w:p w:rsidR="00F46AEF" w:rsidRDefault="00F46AEF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EF" w:rsidRDefault="00F46AEF" w:rsidP="00524A95">
      <w:pPr>
        <w:spacing w:after="0" w:line="240" w:lineRule="auto"/>
      </w:pPr>
      <w:r>
        <w:separator/>
      </w:r>
    </w:p>
  </w:footnote>
  <w:footnote w:type="continuationSeparator" w:id="0">
    <w:p w:rsidR="00F46AEF" w:rsidRDefault="00F46AEF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66616B"/>
    <w:multiLevelType w:val="hybridMultilevel"/>
    <w:tmpl w:val="1C4E1CBA"/>
    <w:lvl w:ilvl="0" w:tplc="5186D4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203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93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EF5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07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887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34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4C2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2E1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C6555"/>
    <w:multiLevelType w:val="hybridMultilevel"/>
    <w:tmpl w:val="6C66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F4A09"/>
    <w:rsid w:val="0013558A"/>
    <w:rsid w:val="00164385"/>
    <w:rsid w:val="001818D1"/>
    <w:rsid w:val="001C5C20"/>
    <w:rsid w:val="00273D37"/>
    <w:rsid w:val="002C5C28"/>
    <w:rsid w:val="0039094D"/>
    <w:rsid w:val="00524A95"/>
    <w:rsid w:val="0061185A"/>
    <w:rsid w:val="006F4F11"/>
    <w:rsid w:val="006F7A2D"/>
    <w:rsid w:val="007523CD"/>
    <w:rsid w:val="007577AB"/>
    <w:rsid w:val="00762106"/>
    <w:rsid w:val="008D37AE"/>
    <w:rsid w:val="009A06E9"/>
    <w:rsid w:val="00AD738B"/>
    <w:rsid w:val="00BF2574"/>
    <w:rsid w:val="00C72C4D"/>
    <w:rsid w:val="00D47155"/>
    <w:rsid w:val="00D91BE9"/>
    <w:rsid w:val="00E61CD8"/>
    <w:rsid w:val="00E62F2D"/>
    <w:rsid w:val="00F46AEF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E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A06E9"/>
    <w:pPr>
      <w:keepNext/>
      <w:keepLines/>
      <w:numPr>
        <w:numId w:val="5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06E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A06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uiPriority w:val="22"/>
    <w:qFormat/>
    <w:rsid w:val="00E62F2D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62F2D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Subtitle"/>
    <w:basedOn w:val="a"/>
    <w:next w:val="a"/>
    <w:link w:val="ac"/>
    <w:qFormat/>
    <w:rsid w:val="000F4A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/>
    </w:rPr>
  </w:style>
  <w:style w:type="character" w:customStyle="1" w:styleId="ac">
    <w:name w:val="Подзаголовок Знак"/>
    <w:basedOn w:val="a0"/>
    <w:link w:val="ab"/>
    <w:rsid w:val="000F4A09"/>
    <w:rPr>
      <w:rFonts w:ascii="Cambria" w:eastAsia="Times New Roman" w:hAnsi="Cambria" w:cs="Times New Roman"/>
      <w:sz w:val="24"/>
      <w:szCs w:val="24"/>
      <w:lang/>
    </w:rPr>
  </w:style>
  <w:style w:type="character" w:styleId="ad">
    <w:name w:val="Hyperlink"/>
    <w:uiPriority w:val="99"/>
    <w:unhideWhenUsed/>
    <w:rsid w:val="000F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8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18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2dip.su/&#1089;&#1087;&#1080;&#1089;&#1086;&#1082;_&#1083;&#1080;&#1090;&#1077;&#1088;&#1072;&#1090;&#1091;&#1088;&#1099;/87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&#1089;&#1087;&#1080;&#1089;&#1086;&#1082;_&#1083;&#1080;&#1090;&#1077;&#1088;&#1072;&#1090;&#1091;&#1088;&#1099;/7629" TargetMode="External"/><Relationship Id="rId17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su/&#1089;&#1087;&#1080;&#1089;&#1086;&#1082;_&#1083;&#1080;&#1090;&#1077;&#1088;&#1072;&#1090;&#1091;&#1088;&#1099;/10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sport.gov.ru/" TargetMode="External"/><Relationship Id="rId10" Type="http://schemas.openxmlformats.org/officeDocument/2006/relationships/hyperlink" Target="http://2dip.su/&#1089;&#1087;&#1080;&#1089;&#1086;&#1082;_&#1083;&#1080;&#1090;&#1077;&#1088;&#1072;&#1090;&#1091;&#1088;&#1099;/61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su/&#1089;&#1087;&#1080;&#1089;&#1086;&#1082;_&#1083;&#1080;&#1090;&#1077;&#1088;&#1072;&#1090;&#1091;&#1088;&#1099;/5513" TargetMode="External"/><Relationship Id="rId14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C2AA-37B1-429D-9DA5-0201B5D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8</cp:revision>
  <cp:lastPrinted>2021-05-17T05:42:00Z</cp:lastPrinted>
  <dcterms:created xsi:type="dcterms:W3CDTF">2021-04-29T19:11:00Z</dcterms:created>
  <dcterms:modified xsi:type="dcterms:W3CDTF">2021-05-18T07:51:00Z</dcterms:modified>
</cp:coreProperties>
</file>